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31B8" w14:textId="5E2C157A" w:rsidR="00FA7CD1" w:rsidRDefault="00FA7CD1" w:rsidP="00FA7CD1">
      <w:pPr>
        <w:jc w:val="left"/>
      </w:pPr>
      <w:r>
        <w:rPr>
          <w:rFonts w:hint="eastAsia"/>
        </w:rPr>
        <w:t xml:space="preserve">医歯学倫理学（生命医療倫理学）　　</w:t>
      </w:r>
      <w:r w:rsidR="00E4659E">
        <w:t>1</w:t>
      </w:r>
      <w:r w:rsidR="00357B36">
        <w:t>1</w:t>
      </w:r>
      <w:r>
        <w:rPr>
          <w:rFonts w:hint="eastAsia"/>
        </w:rPr>
        <w:t>月</w:t>
      </w:r>
      <w:r w:rsidR="00E4659E">
        <w:t xml:space="preserve"> </w:t>
      </w:r>
      <w:r w:rsidR="00357B36">
        <w:t>16</w:t>
      </w:r>
      <w:r>
        <w:rPr>
          <w:rFonts w:hint="eastAsia"/>
        </w:rPr>
        <w:t xml:space="preserve">日　</w:t>
      </w:r>
      <w:r w:rsidR="00780CF0">
        <w:rPr>
          <w:rFonts w:hint="eastAsia"/>
        </w:rPr>
        <w:t>第</w:t>
      </w:r>
      <w:r w:rsidR="00780CF0">
        <w:rPr>
          <w:rFonts w:hint="eastAsia"/>
        </w:rPr>
        <w:t>6</w:t>
      </w:r>
      <w:bookmarkStart w:id="0" w:name="_GoBack"/>
      <w:bookmarkEnd w:id="0"/>
      <w:r w:rsidR="00780CF0">
        <w:rPr>
          <w:rFonts w:hint="eastAsia"/>
        </w:rPr>
        <w:t>回</w:t>
      </w:r>
    </w:p>
    <w:p w14:paraId="0D700935" w14:textId="77777777" w:rsidR="00927476" w:rsidRDefault="00927476" w:rsidP="00927476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>修士課程（　　）</w:t>
      </w:r>
    </w:p>
    <w:p w14:paraId="1E1DF3EC" w14:textId="77777777" w:rsidR="00927476" w:rsidRDefault="00927476" w:rsidP="00927476">
      <w:pPr>
        <w:rPr>
          <w:szCs w:val="21"/>
        </w:rPr>
      </w:pPr>
      <w:r>
        <w:rPr>
          <w:rFonts w:hint="eastAsia"/>
          <w:szCs w:val="21"/>
          <w:u w:val="thick"/>
        </w:rPr>
        <w:t>博士課程（　　）</w:t>
      </w:r>
      <w:r w:rsidRPr="006B1A17">
        <w:rPr>
          <w:rFonts w:hint="eastAsia"/>
          <w:szCs w:val="21"/>
        </w:rPr>
        <w:t xml:space="preserve">　※○を付けてください</w:t>
      </w:r>
    </w:p>
    <w:p w14:paraId="7E236B03" w14:textId="77777777" w:rsidR="00FA7CD1" w:rsidRDefault="00927476" w:rsidP="00927476">
      <w:r>
        <w:rPr>
          <w:rFonts w:hint="eastAsia"/>
          <w:szCs w:val="21"/>
        </w:rPr>
        <w:t xml:space="preserve">　　　　　　　　　　</w:t>
      </w:r>
      <w:r w:rsidR="00FA7CD1" w:rsidRPr="007613CD">
        <w:rPr>
          <w:rFonts w:hint="eastAsia"/>
          <w:u w:val="single"/>
        </w:rPr>
        <w:t xml:space="preserve">学籍番号　　　　　</w:t>
      </w:r>
      <w:r w:rsidR="00FA7CD1">
        <w:rPr>
          <w:rFonts w:hint="eastAsia"/>
          <w:u w:val="single"/>
        </w:rPr>
        <w:t xml:space="preserve">　　</w:t>
      </w:r>
      <w:r w:rsidR="00FA7CD1" w:rsidRPr="007613CD">
        <w:rPr>
          <w:rFonts w:hint="eastAsia"/>
          <w:u w:val="single"/>
        </w:rPr>
        <w:t xml:space="preserve">　　</w:t>
      </w:r>
      <w:r w:rsidR="00FA7CD1">
        <w:rPr>
          <w:rFonts w:hint="eastAsia"/>
        </w:rPr>
        <w:t xml:space="preserve">　　　</w:t>
      </w:r>
      <w:r w:rsidR="00FA7CD1" w:rsidRPr="007613CD">
        <w:rPr>
          <w:rFonts w:hint="eastAsia"/>
          <w:u w:val="single"/>
        </w:rPr>
        <w:t xml:space="preserve">氏名　　　　　　　　　　　　　　</w:t>
      </w:r>
    </w:p>
    <w:p w14:paraId="2FCD60D4" w14:textId="77777777" w:rsidR="00FA7CD1" w:rsidRDefault="00FA7CD1" w:rsidP="00FA7CD1">
      <w:pPr>
        <w:jc w:val="left"/>
      </w:pPr>
    </w:p>
    <w:p w14:paraId="75087FE7" w14:textId="77777777" w:rsidR="00FA7CD1" w:rsidRDefault="00FA7CD1" w:rsidP="00FA7CD1">
      <w:pPr>
        <w:jc w:val="left"/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空欄に最も適した語句を答えなさい。</w:t>
      </w:r>
    </w:p>
    <w:p w14:paraId="621FA76B" w14:textId="4C13DEDE" w:rsidR="00FA7CD1" w:rsidRPr="00E8142F" w:rsidRDefault="00BA2E9E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「①」法</w:t>
      </w:r>
      <w:r w:rsidR="00FA7CD1">
        <w:rPr>
          <w:rFonts w:hint="eastAsia"/>
        </w:rPr>
        <w:t>は、</w:t>
      </w:r>
      <w:r>
        <w:rPr>
          <w:rFonts w:hint="eastAsia"/>
        </w:rPr>
        <w:t>環境の保全について、国や地方公共団体、事業者とともに。「②」の責務を明らかにした法律である。</w:t>
      </w:r>
    </w:p>
    <w:p w14:paraId="432030B7" w14:textId="35345F57" w:rsidR="00FA7CD1" w:rsidRDefault="00B657B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験に用いられる化学物質は、視点の異なる複数の法律によって分類されている。可燃性を評価基準として、「③」があり、急性毒性が主な評価基準は、「④」、発がん性を評価基準とするものは「⑤」である。</w:t>
      </w:r>
    </w:p>
    <w:p w14:paraId="753B67B9" w14:textId="77777777" w:rsidR="00B657B1" w:rsidRDefault="00B657B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鹿児島大学では、薬品管理システムとして、「⑥」を利用している。</w:t>
      </w:r>
    </w:p>
    <w:p w14:paraId="3CD9A22F" w14:textId="64669E84" w:rsidR="00FA7CD1" w:rsidRDefault="00B657B1" w:rsidP="00B657B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毒性の高い化学物質を取り扱う時には、「⑦」や「⑧」と呼ばれる作業台を用いる必要がある。これら作業台では、気流が自分から離れる方向に向かうようになっている。</w:t>
      </w:r>
    </w:p>
    <w:p w14:paraId="2AB2E237" w14:textId="784FD2A4" w:rsidR="00B657B1" w:rsidRDefault="00B657B1" w:rsidP="00B657B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工場、事業場から公共下水道に</w:t>
      </w:r>
      <w:r w:rsidR="005778D7">
        <w:rPr>
          <w:rFonts w:hint="eastAsia"/>
        </w:rPr>
        <w:t>排水</w:t>
      </w:r>
      <w:r>
        <w:rPr>
          <w:rFonts w:hint="eastAsia"/>
        </w:rPr>
        <w:t>する場合は、「</w:t>
      </w:r>
      <w:r w:rsidR="005778D7">
        <w:rPr>
          <w:rFonts w:hint="eastAsia"/>
        </w:rPr>
        <w:t>⑨</w:t>
      </w:r>
      <w:r>
        <w:rPr>
          <w:rFonts w:hint="eastAsia"/>
        </w:rPr>
        <w:t>」</w:t>
      </w:r>
      <w:r w:rsidR="005778D7">
        <w:rPr>
          <w:rFonts w:hint="eastAsia"/>
        </w:rPr>
        <w:t>法によって規制されるが、工場、事業場の敷地内の配管は「⑩」法の適応を受け管理される。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109"/>
        <w:gridCol w:w="4108"/>
      </w:tblGrid>
      <w:tr w:rsidR="00FA7CD1" w14:paraId="34E49410" w14:textId="77777777" w:rsidTr="001D7C2E">
        <w:trPr>
          <w:trHeight w:val="510"/>
        </w:trPr>
        <w:tc>
          <w:tcPr>
            <w:tcW w:w="4247" w:type="dxa"/>
          </w:tcPr>
          <w:p w14:paraId="042FB194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34BC3FB3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23B5064B" w14:textId="77777777" w:rsidTr="001D7C2E">
        <w:trPr>
          <w:trHeight w:val="510"/>
        </w:trPr>
        <w:tc>
          <w:tcPr>
            <w:tcW w:w="4247" w:type="dxa"/>
          </w:tcPr>
          <w:p w14:paraId="40110214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6789920E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DE97DBA" w14:textId="77777777" w:rsidTr="001D7C2E">
        <w:trPr>
          <w:trHeight w:val="510"/>
        </w:trPr>
        <w:tc>
          <w:tcPr>
            <w:tcW w:w="4247" w:type="dxa"/>
          </w:tcPr>
          <w:p w14:paraId="72BF319A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BDED04A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8DBBF1B" w14:textId="77777777" w:rsidTr="001D7C2E">
        <w:trPr>
          <w:trHeight w:val="510"/>
        </w:trPr>
        <w:tc>
          <w:tcPr>
            <w:tcW w:w="4247" w:type="dxa"/>
          </w:tcPr>
          <w:p w14:paraId="2189100E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239A781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6115E422" w14:textId="77777777" w:rsidTr="001D7C2E">
        <w:trPr>
          <w:trHeight w:val="510"/>
        </w:trPr>
        <w:tc>
          <w:tcPr>
            <w:tcW w:w="4247" w:type="dxa"/>
          </w:tcPr>
          <w:p w14:paraId="413F2DF9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FD38805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</w:tbl>
    <w:p w14:paraId="1FDDCEA9" w14:textId="77777777" w:rsidR="00FA7CD1" w:rsidRDefault="00FA7CD1" w:rsidP="00FA7CD1">
      <w:pPr>
        <w:jc w:val="left"/>
      </w:pPr>
    </w:p>
    <w:p w14:paraId="1B4DE8DD" w14:textId="77777777" w:rsidR="00FA7CD1" w:rsidRDefault="00FA7CD1" w:rsidP="00FA7CD1">
      <w:pPr>
        <w:jc w:val="left"/>
      </w:pPr>
      <w:r>
        <w:rPr>
          <w:rFonts w:hint="eastAsia"/>
        </w:rPr>
        <w:t>Ⅱ</w:t>
      </w:r>
      <w:r>
        <w:rPr>
          <w:rFonts w:hint="eastAsia"/>
        </w:rPr>
        <w:t xml:space="preserve">. </w:t>
      </w:r>
      <w:r>
        <w:rPr>
          <w:rFonts w:hint="eastAsia"/>
        </w:rPr>
        <w:t>以下の文章を読み、正しいものには〇を、誤っているものには×をつけなさい。</w:t>
      </w:r>
    </w:p>
    <w:p w14:paraId="16EB13FF" w14:textId="63978FA3" w:rsidR="00D36C6A" w:rsidRDefault="005778D7" w:rsidP="00D36C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化学物質を取り扱う場合、法令順守だけでなく、研究の質向上のためであるという理解は必要である。</w:t>
      </w:r>
      <w:r w:rsidR="00D36C6A">
        <w:rPr>
          <w:rFonts w:hint="eastAsia"/>
        </w:rPr>
        <w:t>（</w:t>
      </w:r>
      <w:r w:rsidR="000236CB">
        <w:rPr>
          <w:rFonts w:hint="eastAsia"/>
        </w:rPr>
        <w:t xml:space="preserve">　　</w:t>
      </w:r>
      <w:r w:rsidR="00D36C6A">
        <w:rPr>
          <w:rFonts w:hint="eastAsia"/>
        </w:rPr>
        <w:t>）</w:t>
      </w:r>
    </w:p>
    <w:p w14:paraId="536AC978" w14:textId="22489EF7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鹿児島大学では廃液処理は自施設で実施している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42BFE466" w14:textId="3E636BC5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毒物や劇物は、鍵付きの保管庫で保管される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6A9F4CB" w14:textId="254EB375" w:rsidR="00FA7CD1" w:rsidRDefault="00774EA8" w:rsidP="00FA7CD1">
      <w:pPr>
        <w:pStyle w:val="a3"/>
        <w:numPr>
          <w:ilvl w:val="0"/>
          <w:numId w:val="2"/>
        </w:numPr>
        <w:ind w:leftChars="0" w:rightChars="-351" w:right="-711"/>
        <w:jc w:val="left"/>
      </w:pPr>
      <w:r>
        <w:rPr>
          <w:rFonts w:hint="eastAsia"/>
        </w:rPr>
        <w:t>室内での液体窒素の取り扱い時は、換気に十分注意をする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121047C" w14:textId="31401D04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化学物質</w:t>
      </w:r>
      <w:r w:rsidR="00FA7CD1">
        <w:rPr>
          <w:rFonts w:hint="eastAsia"/>
        </w:rPr>
        <w:t>を適正に使用すれば、</w:t>
      </w:r>
      <w:r>
        <w:rPr>
          <w:rFonts w:hint="eastAsia"/>
        </w:rPr>
        <w:t>健康被害</w:t>
      </w:r>
      <w:r w:rsidR="00FA7CD1">
        <w:rPr>
          <w:rFonts w:hint="eastAsia"/>
        </w:rPr>
        <w:t>は発生しない。（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7AB5E2BC" w14:textId="52D5C5D0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化学物質の</w:t>
      </w:r>
      <w:r w:rsidR="00D93E88">
        <w:rPr>
          <w:rFonts w:hint="eastAsia"/>
        </w:rPr>
        <w:t>適正使用</w:t>
      </w:r>
      <w:r>
        <w:rPr>
          <w:rFonts w:hint="eastAsia"/>
        </w:rPr>
        <w:t>として、保護具の着用や局所排気装置での操作が</w:t>
      </w:r>
      <w:r w:rsidR="00D93E88">
        <w:rPr>
          <w:rFonts w:hint="eastAsia"/>
        </w:rPr>
        <w:t>必要である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0F57452" w14:textId="61BB1DDD" w:rsidR="00FA7CD1" w:rsidRDefault="00D93E88" w:rsidP="00D93E8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有機溶剤中毒規則の表示として、大学で用いられる化学物質は第</w:t>
      </w:r>
      <w:r w:rsidR="00357B36">
        <w:rPr>
          <w:rFonts w:hint="eastAsia"/>
        </w:rPr>
        <w:t>１</w:t>
      </w:r>
      <w:r>
        <w:rPr>
          <w:rFonts w:hint="eastAsia"/>
        </w:rPr>
        <w:t>種有機溶剤に該当することが多い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>
        <w:rPr>
          <w:rFonts w:hint="eastAsia"/>
        </w:rPr>
        <w:t>）</w:t>
      </w:r>
    </w:p>
    <w:p w14:paraId="2FB9B800" w14:textId="345A453C" w:rsidR="00D93E88" w:rsidRDefault="00D93E88" w:rsidP="00D93E8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一般に化学物質の毒性は、男性に生じやすい。（　　）</w:t>
      </w:r>
    </w:p>
    <w:sectPr w:rsidR="00D93E88" w:rsidSect="00D93E88">
      <w:headerReference w:type="default" r:id="rId7"/>
      <w:pgSz w:w="11906" w:h="16838"/>
      <w:pgMar w:top="1702" w:right="1558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651D3" w14:textId="77777777" w:rsidR="00CC090C" w:rsidRDefault="00CC090C" w:rsidP="00904969">
      <w:r>
        <w:separator/>
      </w:r>
    </w:p>
  </w:endnote>
  <w:endnote w:type="continuationSeparator" w:id="0">
    <w:p w14:paraId="6D1E6F5D" w14:textId="77777777" w:rsidR="00CC090C" w:rsidRDefault="00CC090C" w:rsidP="009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FA4F" w14:textId="77777777" w:rsidR="00CC090C" w:rsidRDefault="00CC090C" w:rsidP="00904969">
      <w:r>
        <w:separator/>
      </w:r>
    </w:p>
  </w:footnote>
  <w:footnote w:type="continuationSeparator" w:id="0">
    <w:p w14:paraId="72DDD3B9" w14:textId="77777777" w:rsidR="00CC090C" w:rsidRDefault="00CC090C" w:rsidP="0090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09CE" w14:textId="77777777" w:rsidR="00255E04" w:rsidRDefault="00780CF0">
    <w:pPr>
      <w:pStyle w:val="a4"/>
    </w:pPr>
  </w:p>
  <w:p w14:paraId="1D69D631" w14:textId="2011A31C" w:rsidR="00255E04" w:rsidRDefault="006F4153">
    <w:pPr>
      <w:pStyle w:val="a4"/>
    </w:pPr>
    <w:r>
      <w:rPr>
        <w:rFonts w:hint="eastAsia"/>
      </w:rPr>
      <w:t>化学物質取扱いに関する倫理的側面（廃液処理を含む）</w:t>
    </w:r>
    <w:r w:rsidR="00904969">
      <w:rPr>
        <w:rFonts w:hint="eastAsia"/>
      </w:rPr>
      <w:t>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80D"/>
    <w:multiLevelType w:val="hybridMultilevel"/>
    <w:tmpl w:val="F1445E50"/>
    <w:lvl w:ilvl="0" w:tplc="44D29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A31F2"/>
    <w:multiLevelType w:val="hybridMultilevel"/>
    <w:tmpl w:val="8D661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F0195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2F0C20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1"/>
    <w:rsid w:val="000236CB"/>
    <w:rsid w:val="000F2F06"/>
    <w:rsid w:val="002F1968"/>
    <w:rsid w:val="00357B36"/>
    <w:rsid w:val="005778D7"/>
    <w:rsid w:val="00604C47"/>
    <w:rsid w:val="006F4153"/>
    <w:rsid w:val="00774EA8"/>
    <w:rsid w:val="00780CF0"/>
    <w:rsid w:val="00904969"/>
    <w:rsid w:val="00927476"/>
    <w:rsid w:val="00B657B1"/>
    <w:rsid w:val="00BA2E9E"/>
    <w:rsid w:val="00CA1508"/>
    <w:rsid w:val="00CC090C"/>
    <w:rsid w:val="00CE50F3"/>
    <w:rsid w:val="00D36C6A"/>
    <w:rsid w:val="00D93E88"/>
    <w:rsid w:val="00E12D7F"/>
    <w:rsid w:val="00E40307"/>
    <w:rsid w:val="00E4659E"/>
    <w:rsid w:val="00E47147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24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CD1"/>
  </w:style>
  <w:style w:type="table" w:styleId="a6">
    <w:name w:val="Table Grid"/>
    <w:basedOn w:val="a1"/>
    <w:uiPriority w:val="39"/>
    <w:rsid w:val="00FA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2021-11-15T02:15:00Z</dcterms:created>
  <dcterms:modified xsi:type="dcterms:W3CDTF">2021-11-16T01:34:00Z</dcterms:modified>
</cp:coreProperties>
</file>