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60" w:rsidRDefault="00DF1160" w:rsidP="00DF1160">
      <w:pPr>
        <w:jc w:val="center"/>
        <w:rPr>
          <w:b/>
          <w:sz w:val="24"/>
          <w:szCs w:val="24"/>
        </w:rPr>
      </w:pPr>
      <w:r w:rsidRPr="00DF1160">
        <w:rPr>
          <w:rFonts w:hint="eastAsia"/>
          <w:b/>
          <w:sz w:val="24"/>
          <w:szCs w:val="24"/>
        </w:rPr>
        <w:t>「</w:t>
      </w:r>
      <w:r w:rsidRPr="00DF1160">
        <w:rPr>
          <w:rFonts w:hint="eastAsia"/>
          <w:b/>
          <w:sz w:val="24"/>
          <w:szCs w:val="24"/>
        </w:rPr>
        <w:t>第2回</w:t>
      </w:r>
      <w:r w:rsidRPr="00DF1160">
        <w:rPr>
          <w:rFonts w:hint="eastAsia"/>
          <w:b/>
          <w:sz w:val="24"/>
          <w:szCs w:val="24"/>
        </w:rPr>
        <w:t xml:space="preserve">　</w:t>
      </w:r>
      <w:r w:rsidRPr="00DF1160">
        <w:rPr>
          <w:rFonts w:hint="eastAsia"/>
          <w:b/>
          <w:sz w:val="24"/>
          <w:szCs w:val="24"/>
        </w:rPr>
        <w:t>臨床研究における倫理</w:t>
      </w:r>
      <w:r>
        <w:rPr>
          <w:rFonts w:hint="eastAsia"/>
          <w:b/>
          <w:sz w:val="24"/>
          <w:szCs w:val="24"/>
        </w:rPr>
        <w:t>（岡本康裕教授）</w:t>
      </w:r>
      <w:r w:rsidRPr="00DF1160">
        <w:rPr>
          <w:rFonts w:hint="eastAsia"/>
          <w:b/>
          <w:sz w:val="24"/>
          <w:szCs w:val="24"/>
        </w:rPr>
        <w:t>」</w:t>
      </w:r>
      <w:r w:rsidRPr="00DF1160">
        <w:rPr>
          <w:rFonts w:hint="eastAsia"/>
          <w:b/>
          <w:sz w:val="24"/>
          <w:szCs w:val="24"/>
        </w:rPr>
        <w:t>小テスト</w:t>
      </w:r>
    </w:p>
    <w:tbl>
      <w:tblPr>
        <w:tblStyle w:val="a4"/>
        <w:tblW w:w="0" w:type="auto"/>
        <w:tblInd w:w="2315" w:type="dxa"/>
        <w:tblLook w:val="04A0" w:firstRow="1" w:lastRow="0" w:firstColumn="1" w:lastColumn="0" w:noHBand="0" w:noVBand="1"/>
      </w:tblPr>
      <w:tblGrid>
        <w:gridCol w:w="876"/>
        <w:gridCol w:w="3036"/>
        <w:gridCol w:w="1071"/>
        <w:gridCol w:w="2434"/>
      </w:tblGrid>
      <w:tr w:rsidR="00DF1160" w:rsidTr="00DF1160">
        <w:tc>
          <w:tcPr>
            <w:tcW w:w="876" w:type="dxa"/>
          </w:tcPr>
          <w:p w:rsidR="00DF1160" w:rsidRDefault="00DF1160" w:rsidP="00DF116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課程</w:t>
            </w:r>
          </w:p>
        </w:tc>
        <w:tc>
          <w:tcPr>
            <w:tcW w:w="3036" w:type="dxa"/>
          </w:tcPr>
          <w:p w:rsidR="00DF1160" w:rsidRDefault="00DF1160" w:rsidP="0095118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DF1160">
              <w:rPr>
                <w:sz w:val="24"/>
                <w:szCs w:val="24"/>
              </w:rPr>
              <w:t>修士課程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DF1160">
              <w:rPr>
                <w:sz w:val="24"/>
                <w:szCs w:val="24"/>
              </w:rPr>
              <w:t>博士課程</w:t>
            </w:r>
          </w:p>
        </w:tc>
        <w:tc>
          <w:tcPr>
            <w:tcW w:w="1071" w:type="dxa"/>
          </w:tcPr>
          <w:p w:rsidR="00DF1160" w:rsidRDefault="00DF1160" w:rsidP="00DF116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434" w:type="dxa"/>
          </w:tcPr>
          <w:p w:rsidR="00DF1160" w:rsidRDefault="00DF1160" w:rsidP="00DF1160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8C3B72" w:rsidRPr="00951184" w:rsidRDefault="008C3B72" w:rsidP="00951184">
      <w:pPr>
        <w:pStyle w:val="a3"/>
        <w:numPr>
          <w:ilvl w:val="0"/>
          <w:numId w:val="1"/>
        </w:numPr>
        <w:spacing w:line="0" w:lineRule="atLeast"/>
        <w:ind w:leftChars="0" w:left="357"/>
        <w:rPr>
          <w:b/>
          <w:sz w:val="24"/>
          <w:szCs w:val="24"/>
        </w:rPr>
      </w:pPr>
      <w:r w:rsidRPr="00951184">
        <w:rPr>
          <w:rFonts w:hint="eastAsia"/>
          <w:b/>
          <w:sz w:val="24"/>
          <w:szCs w:val="24"/>
        </w:rPr>
        <w:t>有効性によるスクリーニングが目的の試験は何相か。</w:t>
      </w:r>
      <w:r w:rsidR="00951184">
        <w:rPr>
          <w:rFonts w:hint="eastAsia"/>
          <w:b/>
          <w:sz w:val="24"/>
          <w:szCs w:val="24"/>
        </w:rPr>
        <w:t>（　　）</w:t>
      </w:r>
    </w:p>
    <w:p w:rsidR="008C3B72" w:rsidRDefault="008C3B72" w:rsidP="00951184">
      <w:pPr>
        <w:pStyle w:val="a3"/>
        <w:numPr>
          <w:ilvl w:val="0"/>
          <w:numId w:val="2"/>
        </w:numPr>
        <w:spacing w:line="0" w:lineRule="atLeast"/>
        <w:ind w:leftChars="0" w:left="357" w:firstLine="69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相</w:t>
      </w:r>
      <w:r w:rsidR="00DF1160">
        <w:rPr>
          <w:rFonts w:hint="eastAsia"/>
          <w:sz w:val="24"/>
          <w:szCs w:val="24"/>
        </w:rPr>
        <w:t xml:space="preserve">　　</w:t>
      </w:r>
    </w:p>
    <w:p w:rsidR="008C3B72" w:rsidRDefault="008C3B72" w:rsidP="00951184">
      <w:pPr>
        <w:pStyle w:val="a3"/>
        <w:numPr>
          <w:ilvl w:val="0"/>
          <w:numId w:val="2"/>
        </w:numPr>
        <w:spacing w:line="0" w:lineRule="atLeast"/>
        <w:ind w:leftChars="0" w:left="357" w:firstLine="69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II</w:t>
      </w:r>
      <w:r>
        <w:rPr>
          <w:rFonts w:hint="eastAsia"/>
          <w:sz w:val="24"/>
          <w:szCs w:val="24"/>
        </w:rPr>
        <w:t>相</w:t>
      </w:r>
    </w:p>
    <w:p w:rsidR="008C3B72" w:rsidRDefault="008C3B72" w:rsidP="00951184">
      <w:pPr>
        <w:pStyle w:val="a3"/>
        <w:numPr>
          <w:ilvl w:val="0"/>
          <w:numId w:val="2"/>
        </w:numPr>
        <w:spacing w:line="0" w:lineRule="atLeast"/>
        <w:ind w:leftChars="0" w:left="357" w:firstLine="69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III</w:t>
      </w:r>
      <w:r>
        <w:rPr>
          <w:rFonts w:hint="eastAsia"/>
          <w:sz w:val="24"/>
          <w:szCs w:val="24"/>
        </w:rPr>
        <w:t>相</w:t>
      </w:r>
    </w:p>
    <w:p w:rsidR="008C3B72" w:rsidRDefault="008C3B72" w:rsidP="00951184">
      <w:pPr>
        <w:pStyle w:val="a3"/>
        <w:numPr>
          <w:ilvl w:val="0"/>
          <w:numId w:val="2"/>
        </w:numPr>
        <w:spacing w:line="0" w:lineRule="atLeast"/>
        <w:ind w:leftChars="0" w:left="357" w:firstLine="69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IV</w:t>
      </w:r>
      <w:r>
        <w:rPr>
          <w:rFonts w:hint="eastAsia"/>
          <w:sz w:val="24"/>
          <w:szCs w:val="24"/>
        </w:rPr>
        <w:t>相</w:t>
      </w:r>
    </w:p>
    <w:p w:rsidR="008C3B72" w:rsidRDefault="008C3B72" w:rsidP="00951184">
      <w:pPr>
        <w:pStyle w:val="a3"/>
        <w:numPr>
          <w:ilvl w:val="0"/>
          <w:numId w:val="2"/>
        </w:numPr>
        <w:spacing w:line="0" w:lineRule="atLeast"/>
        <w:ind w:leftChars="0" w:left="357" w:firstLine="69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V</w:t>
      </w:r>
      <w:r>
        <w:rPr>
          <w:rFonts w:hint="eastAsia"/>
          <w:sz w:val="24"/>
          <w:szCs w:val="24"/>
        </w:rPr>
        <w:t>相</w:t>
      </w:r>
    </w:p>
    <w:p w:rsidR="008C3B72" w:rsidRPr="00951184" w:rsidRDefault="008C3B72" w:rsidP="00951184">
      <w:pPr>
        <w:pStyle w:val="a3"/>
        <w:numPr>
          <w:ilvl w:val="0"/>
          <w:numId w:val="1"/>
        </w:numPr>
        <w:spacing w:line="0" w:lineRule="atLeast"/>
        <w:ind w:leftChars="0" w:left="357"/>
        <w:rPr>
          <w:rFonts w:hint="eastAsia"/>
          <w:b/>
          <w:sz w:val="24"/>
          <w:szCs w:val="24"/>
        </w:rPr>
      </w:pPr>
      <w:r w:rsidRPr="00951184">
        <w:rPr>
          <w:rFonts w:hint="eastAsia"/>
          <w:b/>
          <w:sz w:val="24"/>
          <w:szCs w:val="24"/>
        </w:rPr>
        <w:t>もっともエビデンス・レベルの高いのはどれか。</w:t>
      </w:r>
      <w:r w:rsidR="00951184">
        <w:rPr>
          <w:rFonts w:hint="eastAsia"/>
          <w:b/>
          <w:sz w:val="24"/>
          <w:szCs w:val="24"/>
        </w:rPr>
        <w:t>（　　）</w:t>
      </w:r>
    </w:p>
    <w:p w:rsidR="008C3B72" w:rsidRPr="003E4982" w:rsidRDefault="008C3B72" w:rsidP="00951184">
      <w:pPr>
        <w:pStyle w:val="a3"/>
        <w:numPr>
          <w:ilvl w:val="0"/>
          <w:numId w:val="3"/>
        </w:numPr>
        <w:spacing w:line="0" w:lineRule="atLeast"/>
        <w:ind w:leftChars="0" w:left="357" w:firstLine="66"/>
        <w:rPr>
          <w:sz w:val="24"/>
          <w:szCs w:val="24"/>
        </w:rPr>
      </w:pPr>
      <w:r w:rsidRPr="003E4982">
        <w:rPr>
          <w:rFonts w:hint="eastAsia"/>
          <w:sz w:val="24"/>
          <w:szCs w:val="24"/>
        </w:rPr>
        <w:t>システマティックレビュー</w:t>
      </w:r>
      <w:r w:rsidRPr="003E4982">
        <w:rPr>
          <w:sz w:val="24"/>
          <w:szCs w:val="24"/>
        </w:rPr>
        <w:t>/</w:t>
      </w:r>
      <w:r w:rsidRPr="003E4982">
        <w:rPr>
          <w:rFonts w:hint="eastAsia"/>
          <w:sz w:val="24"/>
          <w:szCs w:val="24"/>
        </w:rPr>
        <w:t>メタアナリシス</w:t>
      </w:r>
    </w:p>
    <w:p w:rsidR="008C3B72" w:rsidRPr="003E4982" w:rsidRDefault="008C3B72" w:rsidP="00951184">
      <w:pPr>
        <w:pStyle w:val="a3"/>
        <w:numPr>
          <w:ilvl w:val="0"/>
          <w:numId w:val="3"/>
        </w:numPr>
        <w:spacing w:line="0" w:lineRule="atLeast"/>
        <w:ind w:leftChars="0" w:left="357" w:firstLine="66"/>
        <w:rPr>
          <w:sz w:val="24"/>
          <w:szCs w:val="24"/>
        </w:rPr>
      </w:pPr>
      <w:r w:rsidRPr="003E4982">
        <w:rPr>
          <w:sz w:val="24"/>
          <w:szCs w:val="24"/>
        </w:rPr>
        <w:t>1</w:t>
      </w:r>
      <w:r w:rsidRPr="003E4982">
        <w:rPr>
          <w:rFonts w:hint="eastAsia"/>
          <w:sz w:val="24"/>
          <w:szCs w:val="24"/>
        </w:rPr>
        <w:t>つ以上のランダム化比較試験による</w:t>
      </w:r>
    </w:p>
    <w:p w:rsidR="008C3B72" w:rsidRPr="003E4982" w:rsidRDefault="008C3B72" w:rsidP="00951184">
      <w:pPr>
        <w:pStyle w:val="a3"/>
        <w:numPr>
          <w:ilvl w:val="0"/>
          <w:numId w:val="3"/>
        </w:numPr>
        <w:spacing w:line="0" w:lineRule="atLeast"/>
        <w:ind w:leftChars="0" w:left="357" w:firstLine="66"/>
        <w:rPr>
          <w:sz w:val="24"/>
          <w:szCs w:val="24"/>
        </w:rPr>
      </w:pPr>
      <w:r w:rsidRPr="003E4982">
        <w:rPr>
          <w:rFonts w:hint="eastAsia"/>
          <w:sz w:val="24"/>
          <w:szCs w:val="24"/>
        </w:rPr>
        <w:t>非ランダム化比較試験による</w:t>
      </w:r>
    </w:p>
    <w:p w:rsidR="008C3B72" w:rsidRPr="003E4982" w:rsidRDefault="008C3B72" w:rsidP="00951184">
      <w:pPr>
        <w:pStyle w:val="a3"/>
        <w:numPr>
          <w:ilvl w:val="0"/>
          <w:numId w:val="3"/>
        </w:numPr>
        <w:spacing w:line="0" w:lineRule="atLeast"/>
        <w:ind w:leftChars="0" w:left="357" w:firstLine="66"/>
        <w:rPr>
          <w:sz w:val="24"/>
          <w:szCs w:val="24"/>
        </w:rPr>
      </w:pPr>
      <w:r w:rsidRPr="003E4982">
        <w:rPr>
          <w:rFonts w:hint="eastAsia"/>
          <w:sz w:val="24"/>
          <w:szCs w:val="24"/>
        </w:rPr>
        <w:t>分析疫学的研究（コホート研究、症例対象研究）による</w:t>
      </w:r>
    </w:p>
    <w:p w:rsidR="008C3B72" w:rsidRPr="003E4982" w:rsidRDefault="008C3B72" w:rsidP="00951184">
      <w:pPr>
        <w:pStyle w:val="a3"/>
        <w:numPr>
          <w:ilvl w:val="0"/>
          <w:numId w:val="3"/>
        </w:numPr>
        <w:spacing w:line="0" w:lineRule="atLeast"/>
        <w:ind w:leftChars="0" w:left="357" w:firstLine="66"/>
        <w:rPr>
          <w:sz w:val="24"/>
          <w:szCs w:val="24"/>
        </w:rPr>
      </w:pPr>
      <w:r w:rsidRPr="003E4982">
        <w:rPr>
          <w:rFonts w:hint="eastAsia"/>
          <w:sz w:val="24"/>
          <w:szCs w:val="24"/>
        </w:rPr>
        <w:t>記述研究（症例報告、ケースシリーズ）よる</w:t>
      </w:r>
    </w:p>
    <w:p w:rsidR="008C3B72" w:rsidRPr="00951184" w:rsidRDefault="008C3B72" w:rsidP="00951184">
      <w:pPr>
        <w:pStyle w:val="a3"/>
        <w:numPr>
          <w:ilvl w:val="0"/>
          <w:numId w:val="1"/>
        </w:numPr>
        <w:spacing w:line="0" w:lineRule="atLeast"/>
        <w:ind w:leftChars="0" w:left="357"/>
        <w:rPr>
          <w:rFonts w:hint="eastAsia"/>
          <w:b/>
          <w:sz w:val="24"/>
          <w:szCs w:val="24"/>
        </w:rPr>
      </w:pPr>
      <w:r w:rsidRPr="00951184">
        <w:rPr>
          <w:rFonts w:hint="eastAsia"/>
          <w:b/>
          <w:sz w:val="24"/>
          <w:szCs w:val="24"/>
        </w:rPr>
        <w:t>生物医学・医療倫理の</w:t>
      </w:r>
      <w:r w:rsidRPr="00951184">
        <w:rPr>
          <w:b/>
          <w:sz w:val="24"/>
          <w:szCs w:val="24"/>
        </w:rPr>
        <w:t>4</w:t>
      </w:r>
      <w:r w:rsidRPr="00951184">
        <w:rPr>
          <w:rFonts w:hint="eastAsia"/>
          <w:b/>
          <w:sz w:val="24"/>
          <w:szCs w:val="24"/>
        </w:rPr>
        <w:t>原則で</w:t>
      </w:r>
      <w:r w:rsidRPr="00951184">
        <w:rPr>
          <w:rFonts w:hint="eastAsia"/>
          <w:b/>
          <w:sz w:val="24"/>
          <w:szCs w:val="24"/>
          <w:u w:val="single"/>
        </w:rPr>
        <w:t>ない</w:t>
      </w:r>
      <w:r w:rsidRPr="00951184">
        <w:rPr>
          <w:rFonts w:hint="eastAsia"/>
          <w:b/>
          <w:sz w:val="24"/>
          <w:szCs w:val="24"/>
        </w:rPr>
        <w:t>のはどれか。</w:t>
      </w:r>
      <w:r w:rsidR="00951184">
        <w:rPr>
          <w:rFonts w:hint="eastAsia"/>
          <w:b/>
          <w:sz w:val="24"/>
          <w:szCs w:val="24"/>
        </w:rPr>
        <w:t>（　　）</w:t>
      </w:r>
    </w:p>
    <w:p w:rsidR="008C3B72" w:rsidRDefault="008C3B72" w:rsidP="00951184">
      <w:pPr>
        <w:pStyle w:val="a3"/>
        <w:numPr>
          <w:ilvl w:val="0"/>
          <w:numId w:val="4"/>
        </w:numPr>
        <w:spacing w:line="0" w:lineRule="atLeast"/>
        <w:ind w:leftChars="0" w:left="357" w:firstLine="66"/>
        <w:rPr>
          <w:sz w:val="24"/>
          <w:szCs w:val="24"/>
        </w:rPr>
      </w:pPr>
      <w:r w:rsidRPr="003E4982">
        <w:rPr>
          <w:rFonts w:hint="eastAsia"/>
          <w:sz w:val="24"/>
          <w:szCs w:val="24"/>
        </w:rPr>
        <w:t>正義・公正</w:t>
      </w:r>
      <w:r w:rsidRPr="003E4982">
        <w:rPr>
          <w:sz w:val="24"/>
          <w:szCs w:val="24"/>
        </w:rPr>
        <w:t xml:space="preserve"> </w:t>
      </w:r>
    </w:p>
    <w:p w:rsidR="008C3B72" w:rsidRPr="003E4982" w:rsidRDefault="008C3B72" w:rsidP="00951184">
      <w:pPr>
        <w:pStyle w:val="a3"/>
        <w:numPr>
          <w:ilvl w:val="0"/>
          <w:numId w:val="4"/>
        </w:numPr>
        <w:spacing w:line="0" w:lineRule="atLeast"/>
        <w:ind w:leftChars="0" w:left="357" w:firstLine="66"/>
        <w:rPr>
          <w:sz w:val="24"/>
          <w:szCs w:val="24"/>
        </w:rPr>
      </w:pPr>
      <w:r w:rsidRPr="00BD7E18">
        <w:rPr>
          <w:rFonts w:hint="eastAsia"/>
          <w:sz w:val="24"/>
          <w:szCs w:val="24"/>
        </w:rPr>
        <w:t xml:space="preserve">自律尊重 </w:t>
      </w:r>
      <w:r w:rsidRPr="003E4982">
        <w:rPr>
          <w:sz w:val="24"/>
          <w:szCs w:val="24"/>
        </w:rPr>
        <w:tab/>
      </w:r>
    </w:p>
    <w:p w:rsidR="008C3B72" w:rsidRPr="003E4982" w:rsidRDefault="008C3B72" w:rsidP="00951184">
      <w:pPr>
        <w:pStyle w:val="a3"/>
        <w:numPr>
          <w:ilvl w:val="0"/>
          <w:numId w:val="4"/>
        </w:numPr>
        <w:spacing w:line="0" w:lineRule="atLeast"/>
        <w:ind w:leftChars="0" w:left="357" w:firstLine="66"/>
        <w:rPr>
          <w:sz w:val="24"/>
          <w:szCs w:val="24"/>
        </w:rPr>
      </w:pPr>
      <w:r w:rsidRPr="003E4982">
        <w:rPr>
          <w:rFonts w:hint="eastAsia"/>
          <w:sz w:val="24"/>
          <w:szCs w:val="24"/>
        </w:rPr>
        <w:t>善行</w:t>
      </w:r>
      <w:r w:rsidRPr="003E4982">
        <w:rPr>
          <w:sz w:val="24"/>
          <w:szCs w:val="24"/>
        </w:rPr>
        <w:t xml:space="preserve"> </w:t>
      </w:r>
    </w:p>
    <w:p w:rsidR="008C3B72" w:rsidRDefault="008C3B72" w:rsidP="00951184">
      <w:pPr>
        <w:pStyle w:val="a3"/>
        <w:numPr>
          <w:ilvl w:val="0"/>
          <w:numId w:val="4"/>
        </w:numPr>
        <w:spacing w:line="0" w:lineRule="atLeast"/>
        <w:ind w:leftChars="0" w:left="357" w:firstLine="66"/>
        <w:rPr>
          <w:sz w:val="24"/>
          <w:szCs w:val="24"/>
        </w:rPr>
      </w:pPr>
      <w:r>
        <w:rPr>
          <w:rFonts w:hint="eastAsia"/>
          <w:sz w:val="24"/>
          <w:szCs w:val="24"/>
        </w:rPr>
        <w:t>登録</w:t>
      </w:r>
    </w:p>
    <w:p w:rsidR="008C3B72" w:rsidRPr="003E4982" w:rsidRDefault="008C3B72" w:rsidP="00951184">
      <w:pPr>
        <w:pStyle w:val="a3"/>
        <w:numPr>
          <w:ilvl w:val="0"/>
          <w:numId w:val="4"/>
        </w:numPr>
        <w:spacing w:line="0" w:lineRule="atLeast"/>
        <w:ind w:leftChars="0" w:left="357" w:firstLine="66"/>
        <w:rPr>
          <w:sz w:val="24"/>
          <w:szCs w:val="24"/>
        </w:rPr>
      </w:pPr>
      <w:r w:rsidRPr="003E4982">
        <w:rPr>
          <w:rFonts w:hint="eastAsia"/>
          <w:sz w:val="24"/>
          <w:szCs w:val="24"/>
        </w:rPr>
        <w:t>無危害</w:t>
      </w:r>
      <w:r w:rsidRPr="003E4982">
        <w:rPr>
          <w:sz w:val="24"/>
          <w:szCs w:val="24"/>
        </w:rPr>
        <w:t xml:space="preserve"> </w:t>
      </w:r>
      <w:r w:rsidRPr="003E4982">
        <w:rPr>
          <w:sz w:val="24"/>
          <w:szCs w:val="24"/>
        </w:rPr>
        <w:tab/>
      </w:r>
    </w:p>
    <w:p w:rsidR="008C3B72" w:rsidRPr="00951184" w:rsidRDefault="008C3B72" w:rsidP="00951184">
      <w:pPr>
        <w:pStyle w:val="a3"/>
        <w:numPr>
          <w:ilvl w:val="0"/>
          <w:numId w:val="1"/>
        </w:numPr>
        <w:spacing w:line="0" w:lineRule="atLeast"/>
        <w:ind w:leftChars="0" w:left="357"/>
        <w:rPr>
          <w:b/>
          <w:sz w:val="24"/>
          <w:szCs w:val="24"/>
        </w:rPr>
      </w:pPr>
      <w:r w:rsidRPr="00951184">
        <w:rPr>
          <w:rFonts w:hint="eastAsia"/>
          <w:b/>
          <w:sz w:val="24"/>
          <w:szCs w:val="24"/>
        </w:rPr>
        <w:t>臨床研究における不正行為はどれか。</w:t>
      </w:r>
      <w:r w:rsidR="00951184">
        <w:rPr>
          <w:rFonts w:hint="eastAsia"/>
          <w:b/>
          <w:sz w:val="24"/>
          <w:szCs w:val="24"/>
        </w:rPr>
        <w:t>（　　）</w:t>
      </w:r>
    </w:p>
    <w:p w:rsidR="008C3B72" w:rsidRPr="005A74E4" w:rsidRDefault="008C3B72" w:rsidP="00951184">
      <w:pPr>
        <w:pStyle w:val="a3"/>
        <w:numPr>
          <w:ilvl w:val="0"/>
          <w:numId w:val="5"/>
        </w:numPr>
        <w:spacing w:line="0" w:lineRule="atLeast"/>
        <w:ind w:leftChars="0" w:left="357" w:firstLine="66"/>
        <w:rPr>
          <w:sz w:val="24"/>
          <w:szCs w:val="24"/>
        </w:rPr>
      </w:pPr>
      <w:r w:rsidRPr="005A74E4">
        <w:rPr>
          <w:rFonts w:hint="eastAsia"/>
          <w:sz w:val="24"/>
          <w:szCs w:val="24"/>
        </w:rPr>
        <w:t>改ざん</w:t>
      </w:r>
    </w:p>
    <w:p w:rsidR="008C3B72" w:rsidRDefault="008C3B72" w:rsidP="00951184">
      <w:pPr>
        <w:pStyle w:val="a3"/>
        <w:numPr>
          <w:ilvl w:val="0"/>
          <w:numId w:val="5"/>
        </w:numPr>
        <w:spacing w:line="0" w:lineRule="atLeast"/>
        <w:ind w:leftChars="0" w:left="357" w:firstLine="66"/>
        <w:rPr>
          <w:sz w:val="24"/>
          <w:szCs w:val="24"/>
        </w:rPr>
      </w:pPr>
      <w:r w:rsidRPr="005A74E4">
        <w:rPr>
          <w:rFonts w:hint="eastAsia"/>
          <w:sz w:val="24"/>
          <w:szCs w:val="24"/>
        </w:rPr>
        <w:t>盗用</w:t>
      </w:r>
    </w:p>
    <w:p w:rsidR="008C3B72" w:rsidRPr="005A74E4" w:rsidRDefault="008C3B72" w:rsidP="00951184">
      <w:pPr>
        <w:pStyle w:val="a3"/>
        <w:numPr>
          <w:ilvl w:val="0"/>
          <w:numId w:val="5"/>
        </w:numPr>
        <w:spacing w:line="0" w:lineRule="atLeast"/>
        <w:ind w:leftChars="0" w:left="357" w:firstLine="66"/>
        <w:rPr>
          <w:sz w:val="24"/>
          <w:szCs w:val="24"/>
        </w:rPr>
      </w:pPr>
      <w:r w:rsidRPr="00BD7E18">
        <w:rPr>
          <w:rFonts w:hint="eastAsia"/>
          <w:sz w:val="24"/>
          <w:szCs w:val="24"/>
        </w:rPr>
        <w:t>捏造</w:t>
      </w:r>
    </w:p>
    <w:p w:rsidR="008C3B72" w:rsidRPr="005A74E4" w:rsidRDefault="008C3B72" w:rsidP="00951184">
      <w:pPr>
        <w:pStyle w:val="a3"/>
        <w:numPr>
          <w:ilvl w:val="0"/>
          <w:numId w:val="5"/>
        </w:numPr>
        <w:spacing w:line="0" w:lineRule="atLeast"/>
        <w:ind w:leftChars="0" w:left="357" w:firstLine="66"/>
        <w:rPr>
          <w:sz w:val="24"/>
          <w:szCs w:val="24"/>
        </w:rPr>
      </w:pPr>
      <w:r>
        <w:rPr>
          <w:rFonts w:hint="eastAsia"/>
          <w:sz w:val="24"/>
          <w:szCs w:val="24"/>
        </w:rPr>
        <w:t>不同意</w:t>
      </w:r>
    </w:p>
    <w:p w:rsidR="008C3B72" w:rsidRDefault="008C3B72" w:rsidP="00951184">
      <w:pPr>
        <w:pStyle w:val="a3"/>
        <w:numPr>
          <w:ilvl w:val="0"/>
          <w:numId w:val="5"/>
        </w:numPr>
        <w:spacing w:line="0" w:lineRule="atLeast"/>
        <w:ind w:leftChars="0" w:left="357" w:firstLine="66"/>
        <w:rPr>
          <w:sz w:val="24"/>
          <w:szCs w:val="24"/>
        </w:rPr>
      </w:pPr>
      <w:r>
        <w:rPr>
          <w:rFonts w:hint="eastAsia"/>
          <w:sz w:val="24"/>
          <w:szCs w:val="24"/>
        </w:rPr>
        <w:t>有害事象</w:t>
      </w:r>
    </w:p>
    <w:p w:rsidR="008C3B72" w:rsidRPr="00951184" w:rsidRDefault="008C3B72" w:rsidP="00951184">
      <w:pPr>
        <w:pStyle w:val="a3"/>
        <w:numPr>
          <w:ilvl w:val="0"/>
          <w:numId w:val="1"/>
        </w:numPr>
        <w:spacing w:line="0" w:lineRule="atLeast"/>
        <w:ind w:leftChars="0" w:left="357"/>
        <w:rPr>
          <w:b/>
          <w:sz w:val="24"/>
          <w:szCs w:val="24"/>
        </w:rPr>
      </w:pPr>
      <w:r w:rsidRPr="00951184">
        <w:rPr>
          <w:rFonts w:hint="eastAsia"/>
          <w:b/>
          <w:sz w:val="24"/>
          <w:szCs w:val="24"/>
        </w:rPr>
        <w:t>重篤な有害事象（</w:t>
      </w:r>
      <w:r w:rsidRPr="00951184">
        <w:rPr>
          <w:b/>
          <w:sz w:val="24"/>
          <w:szCs w:val="24"/>
        </w:rPr>
        <w:t>SAE</w:t>
      </w:r>
      <w:r w:rsidRPr="00951184">
        <w:rPr>
          <w:rFonts w:hint="eastAsia"/>
          <w:b/>
          <w:sz w:val="24"/>
          <w:szCs w:val="24"/>
        </w:rPr>
        <w:t>）報告に該当するのはどれか。</w:t>
      </w:r>
      <w:r w:rsidR="00951184">
        <w:rPr>
          <w:rFonts w:hint="eastAsia"/>
          <w:b/>
          <w:sz w:val="24"/>
          <w:szCs w:val="24"/>
        </w:rPr>
        <w:t>（　　）</w:t>
      </w:r>
      <w:bookmarkStart w:id="0" w:name="_GoBack"/>
      <w:bookmarkEnd w:id="0"/>
    </w:p>
    <w:p w:rsidR="008C3B72" w:rsidRPr="00B47392" w:rsidRDefault="008C3B72" w:rsidP="00951184">
      <w:pPr>
        <w:pStyle w:val="a3"/>
        <w:numPr>
          <w:ilvl w:val="0"/>
          <w:numId w:val="6"/>
        </w:numPr>
        <w:spacing w:line="0" w:lineRule="atLeast"/>
        <w:ind w:leftChars="0" w:left="357" w:firstLine="66"/>
        <w:rPr>
          <w:sz w:val="24"/>
          <w:szCs w:val="24"/>
        </w:rPr>
      </w:pPr>
      <w:r w:rsidRPr="00B47392">
        <w:rPr>
          <w:rFonts w:hint="eastAsia"/>
          <w:sz w:val="24"/>
          <w:szCs w:val="24"/>
        </w:rPr>
        <w:t>死にいたるもの</w:t>
      </w:r>
    </w:p>
    <w:p w:rsidR="008C3B72" w:rsidRPr="00B47392" w:rsidRDefault="008C3B72" w:rsidP="00951184">
      <w:pPr>
        <w:pStyle w:val="a3"/>
        <w:numPr>
          <w:ilvl w:val="0"/>
          <w:numId w:val="6"/>
        </w:numPr>
        <w:spacing w:line="0" w:lineRule="atLeast"/>
        <w:ind w:leftChars="0" w:left="357" w:firstLine="66"/>
        <w:rPr>
          <w:sz w:val="24"/>
          <w:szCs w:val="24"/>
        </w:rPr>
      </w:pPr>
      <w:r w:rsidRPr="00B47392">
        <w:rPr>
          <w:rFonts w:hint="eastAsia"/>
          <w:sz w:val="24"/>
          <w:szCs w:val="24"/>
        </w:rPr>
        <w:t>生命を脅かすもの</w:t>
      </w:r>
    </w:p>
    <w:p w:rsidR="008C3B72" w:rsidRPr="00B47392" w:rsidRDefault="008C3B72" w:rsidP="00951184">
      <w:pPr>
        <w:pStyle w:val="a3"/>
        <w:numPr>
          <w:ilvl w:val="0"/>
          <w:numId w:val="6"/>
        </w:numPr>
        <w:spacing w:line="0" w:lineRule="atLeast"/>
        <w:ind w:leftChars="0" w:left="357" w:firstLine="66"/>
        <w:rPr>
          <w:sz w:val="24"/>
          <w:szCs w:val="24"/>
        </w:rPr>
      </w:pPr>
      <w:r w:rsidRPr="00B47392">
        <w:rPr>
          <w:rFonts w:hint="eastAsia"/>
          <w:sz w:val="24"/>
          <w:szCs w:val="24"/>
        </w:rPr>
        <w:t>治療のための入院または入院期間の延長が必要となるもの</w:t>
      </w:r>
    </w:p>
    <w:p w:rsidR="008C3B72" w:rsidRPr="00B47392" w:rsidRDefault="008C3B72" w:rsidP="00951184">
      <w:pPr>
        <w:pStyle w:val="a3"/>
        <w:numPr>
          <w:ilvl w:val="0"/>
          <w:numId w:val="6"/>
        </w:numPr>
        <w:spacing w:line="0" w:lineRule="atLeast"/>
        <w:ind w:leftChars="0" w:left="357" w:firstLine="66"/>
        <w:rPr>
          <w:sz w:val="24"/>
          <w:szCs w:val="24"/>
        </w:rPr>
      </w:pPr>
      <w:r w:rsidRPr="00B47392">
        <w:rPr>
          <w:rFonts w:hint="eastAsia"/>
          <w:sz w:val="24"/>
          <w:szCs w:val="24"/>
        </w:rPr>
        <w:t>永続的または顕著な障害・機能不全に陥るもの</w:t>
      </w:r>
    </w:p>
    <w:p w:rsidR="008C3B72" w:rsidRPr="00B47392" w:rsidRDefault="008C3B72" w:rsidP="00951184">
      <w:pPr>
        <w:pStyle w:val="a3"/>
        <w:numPr>
          <w:ilvl w:val="0"/>
          <w:numId w:val="6"/>
        </w:numPr>
        <w:spacing w:line="0" w:lineRule="atLeast"/>
        <w:ind w:leftChars="0" w:left="357" w:firstLine="66"/>
        <w:rPr>
          <w:sz w:val="24"/>
          <w:szCs w:val="24"/>
        </w:rPr>
      </w:pPr>
      <w:r w:rsidRPr="00B47392">
        <w:rPr>
          <w:rFonts w:hint="eastAsia"/>
          <w:sz w:val="24"/>
          <w:szCs w:val="24"/>
        </w:rPr>
        <w:t>子孫に先天異常をきたすもの</w:t>
      </w:r>
    </w:p>
    <w:sectPr w:rsidR="008C3B72" w:rsidRPr="00B47392" w:rsidSect="00DF116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84" w:rsidRDefault="00951184" w:rsidP="00951184">
      <w:r>
        <w:separator/>
      </w:r>
    </w:p>
  </w:endnote>
  <w:endnote w:type="continuationSeparator" w:id="0">
    <w:p w:rsidR="00951184" w:rsidRDefault="00951184" w:rsidP="0095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84" w:rsidRDefault="00951184" w:rsidP="00951184">
      <w:r>
        <w:separator/>
      </w:r>
    </w:p>
  </w:footnote>
  <w:footnote w:type="continuationSeparator" w:id="0">
    <w:p w:rsidR="00951184" w:rsidRDefault="00951184" w:rsidP="0095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84" w:rsidRDefault="00951184" w:rsidP="00951184">
    <w:pPr>
      <w:pStyle w:val="a5"/>
      <w:jc w:val="center"/>
    </w:pPr>
    <w:r w:rsidRPr="00DF1160">
      <w:rPr>
        <w:rFonts w:hint="eastAsia"/>
        <w:b/>
        <w:sz w:val="24"/>
        <w:szCs w:val="24"/>
      </w:rPr>
      <w:t>医歯学倫理学</w:t>
    </w:r>
    <w:r>
      <w:rPr>
        <w:rFonts w:hint="eastAsia"/>
        <w:b/>
        <w:sz w:val="24"/>
        <w:szCs w:val="24"/>
      </w:rPr>
      <w:t>・</w:t>
    </w:r>
    <w:r w:rsidRPr="00DF1160">
      <w:rPr>
        <w:rFonts w:hint="eastAsia"/>
        <w:b/>
        <w:sz w:val="24"/>
        <w:szCs w:val="24"/>
      </w:rPr>
      <w:t>生命医療倫理学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E86"/>
    <w:multiLevelType w:val="hybridMultilevel"/>
    <w:tmpl w:val="D1928CDC"/>
    <w:lvl w:ilvl="0" w:tplc="5DF869A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5870EA"/>
    <w:multiLevelType w:val="hybridMultilevel"/>
    <w:tmpl w:val="5BB81512"/>
    <w:lvl w:ilvl="0" w:tplc="2182BD3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61A1AAD"/>
    <w:multiLevelType w:val="hybridMultilevel"/>
    <w:tmpl w:val="F21A95AE"/>
    <w:lvl w:ilvl="0" w:tplc="74AC60C6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4993E3A"/>
    <w:multiLevelType w:val="hybridMultilevel"/>
    <w:tmpl w:val="A67C8A38"/>
    <w:lvl w:ilvl="0" w:tplc="5BC641A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844AEA"/>
    <w:multiLevelType w:val="hybridMultilevel"/>
    <w:tmpl w:val="8A86C028"/>
    <w:lvl w:ilvl="0" w:tplc="DE9A66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044D55"/>
    <w:multiLevelType w:val="hybridMultilevel"/>
    <w:tmpl w:val="1938F7AC"/>
    <w:lvl w:ilvl="0" w:tplc="71FA08E8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2"/>
    <w:rsid w:val="000E6DE1"/>
    <w:rsid w:val="008C3B72"/>
    <w:rsid w:val="00951184"/>
    <w:rsid w:val="00D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FB995"/>
  <w15:chartTrackingRefBased/>
  <w15:docId w15:val="{F226BB21-CA45-423D-BE73-21E56AF3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B7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72"/>
    <w:pPr>
      <w:ind w:leftChars="400" w:left="840"/>
    </w:pPr>
  </w:style>
  <w:style w:type="table" w:styleId="a4">
    <w:name w:val="Table Grid"/>
    <w:basedOn w:val="a1"/>
    <w:uiPriority w:val="39"/>
    <w:rsid w:val="00DF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1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18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511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1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Windows ユーザー</cp:lastModifiedBy>
  <cp:revision>2</cp:revision>
  <dcterms:created xsi:type="dcterms:W3CDTF">2021-10-18T07:58:00Z</dcterms:created>
  <dcterms:modified xsi:type="dcterms:W3CDTF">2021-10-18T07:58:00Z</dcterms:modified>
</cp:coreProperties>
</file>