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1B" w:rsidRPr="00EF151B" w:rsidRDefault="00EF151B" w:rsidP="00EF151B">
      <w:r w:rsidRPr="00EF151B">
        <w:rPr>
          <w:rFonts w:hint="eastAsia"/>
        </w:rPr>
        <w:t xml:space="preserve">医歯学倫理学（生命医療倫理学）　</w:t>
      </w:r>
      <w:r>
        <w:rPr>
          <w:rFonts w:hint="eastAsia"/>
        </w:rPr>
        <w:t>第14回</w:t>
      </w:r>
      <w:r w:rsidRPr="00EF151B">
        <w:rPr>
          <w:rFonts w:hint="eastAsia"/>
        </w:rPr>
        <w:t>「化学物質取扱いに関する倫理的側面（廃液処理を含む）」</w:t>
      </w:r>
      <w:r>
        <w:rPr>
          <w:rFonts w:hint="eastAsia"/>
        </w:rPr>
        <w:t xml:space="preserve">　</w:t>
      </w:r>
      <w:r w:rsidRPr="00EF151B">
        <w:rPr>
          <w:rFonts w:hint="eastAsia"/>
        </w:rPr>
        <w:t>小テスト</w:t>
      </w:r>
      <w:r>
        <w:rPr>
          <w:rFonts w:hint="eastAsia"/>
        </w:rPr>
        <w:t xml:space="preserve">　　　　　　　　　　　　　　　　</w:t>
      </w:r>
      <w:r w:rsidRPr="00EF151B">
        <w:rPr>
          <w:rFonts w:hint="eastAsia"/>
        </w:rPr>
        <w:t>名前（　　　　　　　　　　　　　　　　　　　　）</w:t>
      </w:r>
    </w:p>
    <w:p w:rsidR="00EF151B" w:rsidRPr="00EF151B" w:rsidRDefault="00EF151B" w:rsidP="00EF151B"/>
    <w:p w:rsidR="00EF151B" w:rsidRPr="00EF151B" w:rsidRDefault="00EF151B" w:rsidP="00EF151B">
      <w:r w:rsidRPr="00EF151B">
        <w:rPr>
          <w:rFonts w:hint="eastAsia"/>
        </w:rPr>
        <w:t>次の文章について、</w:t>
      </w:r>
      <w:r w:rsidR="00073744" w:rsidRPr="00EF151B">
        <w:rPr>
          <w:rFonts w:hint="eastAsia"/>
        </w:rPr>
        <w:t>［　］</w:t>
      </w:r>
      <w:r w:rsidR="00073744">
        <w:rPr>
          <w:rFonts w:hint="eastAsia"/>
        </w:rPr>
        <w:t>内に</w:t>
      </w:r>
      <w:r w:rsidRPr="00EF151B">
        <w:rPr>
          <w:rFonts w:hint="eastAsia"/>
        </w:rPr>
        <w:t>正誤を解答ください。</w:t>
      </w:r>
    </w:p>
    <w:p w:rsidR="00EF151B" w:rsidRPr="00EF151B" w:rsidRDefault="00EF151B" w:rsidP="00EF151B">
      <w:r w:rsidRPr="00EF151B">
        <w:rPr>
          <w:rFonts w:hint="eastAsia"/>
        </w:rPr>
        <w:t>誤の場合は、誤りと思われる箇所を下線で示し、</w:t>
      </w:r>
      <w:r w:rsidR="00073744" w:rsidRPr="00EF151B">
        <w:rPr>
          <w:rFonts w:hint="eastAsia"/>
        </w:rPr>
        <w:t>（　）</w:t>
      </w:r>
      <w:r w:rsidRPr="00EF151B">
        <w:rPr>
          <w:rFonts w:hint="eastAsia"/>
        </w:rPr>
        <w:t>内</w:t>
      </w:r>
      <w:bookmarkStart w:id="0" w:name="_GoBack"/>
      <w:bookmarkEnd w:id="0"/>
      <w:r w:rsidRPr="00EF151B">
        <w:rPr>
          <w:rFonts w:hint="eastAsia"/>
        </w:rPr>
        <w:t>に正しい語句を記述ください。</w:t>
      </w:r>
    </w:p>
    <w:p w:rsidR="00EF151B" w:rsidRPr="00EF151B" w:rsidRDefault="00EF151B" w:rsidP="00EF151B"/>
    <w:p w:rsidR="00EF151B" w:rsidRPr="00EF151B" w:rsidRDefault="00EF151B" w:rsidP="00EF151B">
      <w:r w:rsidRPr="00EF151B">
        <w:rPr>
          <w:rFonts w:hint="eastAsia"/>
        </w:rPr>
        <w:t>１．特定化学物質等や有機溶剤は、消防法によって定められた名称である。</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２．毒劇物は、「医薬用外」、「毒物」、「劇物」の該当区分の表示を行う必要がある。</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３．化学物質を取り扱う学生等は、学生教育研究災害傷害保険又は他の災害傷害保険等に加入しても良い。</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４．化学物質の有害性及び危険性について、</w:t>
      </w:r>
      <w:r w:rsidRPr="00EF151B">
        <w:t>NTT (安全データシート)等により情報を得る必要があることを化学物質取扱者に周知すること。</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t>5. 毒性の高い化学物質は、ドラフトかクリーンベンチで取り扱う必要がある。</w:t>
      </w:r>
    </w:p>
    <w:p w:rsidR="001138FF"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６．鹿児島大学での化学薬品の管理は</w:t>
      </w:r>
      <w:r w:rsidRPr="00EF151B">
        <w:t>OPACによって行われている。</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７．特定化学物質は、がんをはじめ胎児の奇形、神経や循環器・呼吸器その他に重要な健康障害を生じることが判明している、または疑いが強い物質。</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８．生物学的に男性は、より化学物質に対して脆弱性があるため労働安全衛生法などでより厳格な環境管理がなされている。</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９．１ｐｐｍの溶液は、溶液１</w:t>
      </w:r>
      <w:r w:rsidRPr="00EF151B">
        <w:t>Lに溶質が１ｇ溶けている濃度である。</w:t>
      </w:r>
    </w:p>
    <w:p w:rsidR="00EF151B" w:rsidRPr="00EF151B" w:rsidRDefault="00EF151B" w:rsidP="00EF151B">
      <w:r w:rsidRPr="00EF151B">
        <w:rPr>
          <w:rFonts w:hint="eastAsia"/>
        </w:rPr>
        <w:t>［　］（　　　　　　　　　　）</w:t>
      </w:r>
    </w:p>
    <w:p w:rsidR="00EF151B" w:rsidRPr="00EF151B" w:rsidRDefault="00EF151B" w:rsidP="00EF151B"/>
    <w:p w:rsidR="00EF151B" w:rsidRPr="00EF151B" w:rsidRDefault="00EF151B" w:rsidP="00EF151B">
      <w:r w:rsidRPr="00EF151B">
        <w:rPr>
          <w:rFonts w:hint="eastAsia"/>
        </w:rPr>
        <w:t>１０．平成</w:t>
      </w:r>
      <w:r w:rsidRPr="00EF151B">
        <w:t>24年施行の環境基本法の改正によって、地下水汚染の未然防止のための取り組みが求められるようになった。</w:t>
      </w:r>
    </w:p>
    <w:p w:rsidR="00EF151B" w:rsidRDefault="00EF151B" w:rsidP="00EF151B">
      <w:r w:rsidRPr="00EF151B">
        <w:rPr>
          <w:rFonts w:hint="eastAsia"/>
        </w:rPr>
        <w:t>［　］（</w:t>
      </w:r>
      <w:r w:rsidRPr="00EF151B">
        <w:t xml:space="preserve"> 　　　　　　　　　　）</w:t>
      </w:r>
    </w:p>
    <w:sectPr w:rsidR="00EF151B" w:rsidSect="00EF151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1B"/>
    <w:rsid w:val="00073744"/>
    <w:rsid w:val="001138FF"/>
    <w:rsid w:val="00EF1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22923B-D326-4162-9721-BD5CD16A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2020-01-22T07:07:00Z</dcterms:created>
  <dcterms:modified xsi:type="dcterms:W3CDTF">2020-01-22T07:44:00Z</dcterms:modified>
</cp:coreProperties>
</file>