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A7" w:rsidRDefault="00756C18">
      <w:pPr>
        <w:rPr>
          <w:sz w:val="32"/>
          <w:szCs w:val="36"/>
        </w:rPr>
      </w:pPr>
      <w:r w:rsidRPr="00756C18">
        <w:rPr>
          <w:rFonts w:hint="eastAsia"/>
          <w:sz w:val="32"/>
          <w:szCs w:val="36"/>
        </w:rPr>
        <w:t xml:space="preserve">令和元年度　</w:t>
      </w:r>
      <w:r w:rsidR="005C4FC4" w:rsidRPr="00756C18">
        <w:rPr>
          <w:sz w:val="32"/>
          <w:szCs w:val="36"/>
        </w:rPr>
        <w:t>医歯学倫理学（生命医療倫理学）</w:t>
      </w:r>
      <w:r w:rsidR="00A628A7" w:rsidRPr="00756C18">
        <w:rPr>
          <w:rFonts w:hint="eastAsia"/>
          <w:sz w:val="32"/>
          <w:szCs w:val="36"/>
        </w:rPr>
        <w:t>レポート</w:t>
      </w:r>
    </w:p>
    <w:p w:rsidR="00A628A7" w:rsidRDefault="00A628A7">
      <w:pPr>
        <w:rPr>
          <w:sz w:val="32"/>
          <w:szCs w:val="36"/>
        </w:rPr>
      </w:pPr>
      <w:r>
        <w:rPr>
          <w:rFonts w:hint="eastAsia"/>
          <w:sz w:val="32"/>
          <w:szCs w:val="36"/>
        </w:rPr>
        <w:t>第1</w:t>
      </w:r>
      <w:r w:rsidR="00266116">
        <w:rPr>
          <w:sz w:val="32"/>
          <w:szCs w:val="36"/>
        </w:rPr>
        <w:t>5</w:t>
      </w:r>
      <w:bookmarkStart w:id="0" w:name="_GoBack"/>
      <w:bookmarkEnd w:id="0"/>
      <w:r>
        <w:rPr>
          <w:rFonts w:hint="eastAsia"/>
          <w:sz w:val="32"/>
          <w:szCs w:val="36"/>
        </w:rPr>
        <w:t>回「</w:t>
      </w:r>
      <w:r w:rsidRPr="00A628A7">
        <w:rPr>
          <w:rFonts w:hint="eastAsia"/>
          <w:sz w:val="32"/>
          <w:szCs w:val="36"/>
        </w:rPr>
        <w:t>臨床試験における倫理について</w:t>
      </w:r>
      <w:r>
        <w:rPr>
          <w:rFonts w:hint="eastAsia"/>
          <w:sz w:val="32"/>
          <w:szCs w:val="36"/>
        </w:rPr>
        <w:t>」石塚教授</w:t>
      </w:r>
    </w:p>
    <w:p w:rsidR="005C4FC4" w:rsidRPr="00756C18" w:rsidRDefault="00A628A7" w:rsidP="00A628A7">
      <w:pPr>
        <w:jc w:val="right"/>
        <w:rPr>
          <w:sz w:val="24"/>
          <w:szCs w:val="28"/>
        </w:rPr>
      </w:pPr>
      <w:r>
        <w:rPr>
          <w:rFonts w:hint="eastAsia"/>
          <w:sz w:val="32"/>
          <w:szCs w:val="36"/>
        </w:rPr>
        <w:t xml:space="preserve">　</w:t>
      </w:r>
      <w:r w:rsidR="005C4FC4" w:rsidRPr="00756C18">
        <w:rPr>
          <w:rFonts w:hint="eastAsia"/>
          <w:sz w:val="24"/>
          <w:szCs w:val="28"/>
        </w:rPr>
        <w:t>氏名（</w:t>
      </w:r>
      <w:r w:rsidR="005C4FC4" w:rsidRPr="00756C18">
        <w:rPr>
          <w:sz w:val="24"/>
          <w:szCs w:val="28"/>
        </w:rPr>
        <w:tab/>
      </w:r>
      <w:r w:rsidR="005C4FC4" w:rsidRPr="00756C18">
        <w:rPr>
          <w:sz w:val="24"/>
          <w:szCs w:val="28"/>
        </w:rPr>
        <w:tab/>
      </w:r>
      <w:r w:rsidR="00756C18" w:rsidRPr="00756C18">
        <w:rPr>
          <w:rFonts w:hint="eastAsia"/>
          <w:sz w:val="24"/>
          <w:szCs w:val="28"/>
        </w:rPr>
        <w:t xml:space="preserve">　　　　　　</w:t>
      </w:r>
      <w:r w:rsidR="005C4FC4" w:rsidRPr="00756C18">
        <w:rPr>
          <w:sz w:val="24"/>
          <w:szCs w:val="28"/>
        </w:rPr>
        <w:tab/>
      </w:r>
      <w:r w:rsidR="005C4FC4" w:rsidRPr="00756C18">
        <w:rPr>
          <w:sz w:val="24"/>
          <w:szCs w:val="28"/>
        </w:rPr>
        <w:tab/>
      </w:r>
      <w:r w:rsidR="005C4FC4" w:rsidRPr="00756C18">
        <w:rPr>
          <w:rFonts w:hint="eastAsia"/>
          <w:sz w:val="24"/>
          <w:szCs w:val="28"/>
        </w:rPr>
        <w:t>）</w:t>
      </w:r>
    </w:p>
    <w:p w:rsidR="005C4FC4" w:rsidRPr="00756C18" w:rsidRDefault="005C4FC4">
      <w:pPr>
        <w:rPr>
          <w:sz w:val="24"/>
          <w:szCs w:val="28"/>
        </w:rPr>
      </w:pPr>
    </w:p>
    <w:p w:rsidR="005C4FC4" w:rsidRPr="00756C18" w:rsidRDefault="005C4FC4" w:rsidP="005C4FC4">
      <w:pPr>
        <w:pStyle w:val="a3"/>
        <w:numPr>
          <w:ilvl w:val="0"/>
          <w:numId w:val="1"/>
        </w:numPr>
        <w:ind w:leftChars="0"/>
        <w:rPr>
          <w:sz w:val="24"/>
          <w:szCs w:val="28"/>
        </w:rPr>
      </w:pPr>
      <w:r w:rsidRPr="00756C18">
        <w:rPr>
          <w:sz w:val="24"/>
          <w:szCs w:val="28"/>
        </w:rPr>
        <w:t>Emanuelらの研究倫理7要件</w:t>
      </w:r>
      <w:r w:rsidRPr="00756C18">
        <w:rPr>
          <w:rFonts w:hint="eastAsia"/>
          <w:sz w:val="24"/>
          <w:szCs w:val="28"/>
        </w:rPr>
        <w:t>を列記し、簡単に説明せよ。</w:t>
      </w:r>
    </w:p>
    <w:p w:rsidR="005C4FC4" w:rsidRPr="00756C18" w:rsidRDefault="005C4FC4" w:rsidP="005C4FC4">
      <w:pPr>
        <w:pStyle w:val="a3"/>
        <w:ind w:leftChars="0" w:left="420"/>
        <w:rPr>
          <w:sz w:val="24"/>
          <w:szCs w:val="28"/>
        </w:rPr>
      </w:pPr>
    </w:p>
    <w:p w:rsidR="005C4FC4" w:rsidRPr="00756C18" w:rsidRDefault="005C4FC4" w:rsidP="005C4FC4">
      <w:pPr>
        <w:pStyle w:val="a3"/>
        <w:numPr>
          <w:ilvl w:val="0"/>
          <w:numId w:val="1"/>
        </w:numPr>
        <w:ind w:leftChars="0"/>
        <w:rPr>
          <w:sz w:val="24"/>
          <w:szCs w:val="28"/>
        </w:rPr>
      </w:pPr>
      <w:r w:rsidRPr="00756C18">
        <w:rPr>
          <w:rFonts w:hint="eastAsia"/>
          <w:sz w:val="24"/>
          <w:szCs w:val="28"/>
        </w:rPr>
        <w:t>ある臨床試験が臨床研究法で定められた特定臨床研究に該当するかどうかを判断する際に必要な二つの情報を書け。</w:t>
      </w:r>
    </w:p>
    <w:p w:rsidR="005C4FC4" w:rsidRPr="00756C18" w:rsidRDefault="005C4FC4" w:rsidP="005C4FC4">
      <w:pPr>
        <w:pStyle w:val="a3"/>
        <w:ind w:leftChars="0" w:left="420"/>
        <w:rPr>
          <w:sz w:val="24"/>
          <w:szCs w:val="28"/>
        </w:rPr>
      </w:pPr>
    </w:p>
    <w:p w:rsidR="005C4FC4" w:rsidRPr="00756C18" w:rsidRDefault="005C4FC4" w:rsidP="005C4FC4">
      <w:pPr>
        <w:pStyle w:val="a3"/>
        <w:numPr>
          <w:ilvl w:val="0"/>
          <w:numId w:val="1"/>
        </w:numPr>
        <w:ind w:leftChars="0"/>
        <w:rPr>
          <w:sz w:val="24"/>
          <w:szCs w:val="28"/>
        </w:rPr>
      </w:pPr>
      <w:r w:rsidRPr="00756C18">
        <w:rPr>
          <w:rFonts w:hint="eastAsia"/>
          <w:sz w:val="24"/>
          <w:szCs w:val="28"/>
        </w:rPr>
        <w:t>特定臨床研究</w:t>
      </w:r>
      <w:r w:rsidR="00756C18" w:rsidRPr="00756C18">
        <w:rPr>
          <w:rFonts w:hint="eastAsia"/>
          <w:sz w:val="24"/>
          <w:szCs w:val="28"/>
        </w:rPr>
        <w:t>の審査を行う委員会名を書け。</w:t>
      </w:r>
    </w:p>
    <w:p w:rsidR="00756C18" w:rsidRDefault="00756C18" w:rsidP="00756C18">
      <w:pPr>
        <w:pStyle w:val="a3"/>
        <w:ind w:leftChars="0" w:left="420"/>
      </w:pPr>
    </w:p>
    <w:p w:rsidR="005C4FC4" w:rsidRPr="005C4FC4" w:rsidRDefault="005C4FC4"/>
    <w:sectPr w:rsidR="005C4FC4" w:rsidRPr="005C4F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7843"/>
    <w:multiLevelType w:val="hybridMultilevel"/>
    <w:tmpl w:val="C7D25D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C4"/>
    <w:rsid w:val="00266116"/>
    <w:rsid w:val="005C4FC4"/>
    <w:rsid w:val="00756C18"/>
    <w:rsid w:val="00A6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DC9DFB"/>
  <w15:chartTrackingRefBased/>
  <w15:docId w15:val="{6E401E2F-572A-4DE5-856B-90A9C2E8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Ishitsuka</dc:creator>
  <cp:keywords/>
  <dc:description/>
  <cp:lastModifiedBy>Windows ユーザー</cp:lastModifiedBy>
  <cp:revision>3</cp:revision>
  <dcterms:created xsi:type="dcterms:W3CDTF">2020-01-18T23:26:00Z</dcterms:created>
  <dcterms:modified xsi:type="dcterms:W3CDTF">2020-01-21T05:35:00Z</dcterms:modified>
</cp:coreProperties>
</file>