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Y="365"/>
        <w:tblW w:w="96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32"/>
        <w:gridCol w:w="898"/>
        <w:gridCol w:w="3281"/>
        <w:gridCol w:w="3697"/>
      </w:tblGrid>
      <w:tr w:rsidR="00011B94" w:rsidRPr="00E53DAF" w:rsidTr="00F7656C">
        <w:trPr>
          <w:trHeight w:val="360"/>
        </w:trPr>
        <w:tc>
          <w:tcPr>
            <w:tcW w:w="2630" w:type="dxa"/>
            <w:gridSpan w:val="2"/>
            <w:tcBorders>
              <w:top w:val="single" w:sz="12" w:space="0" w:color="auto"/>
              <w:left w:val="single" w:sz="12" w:space="0" w:color="auto"/>
              <w:bottom w:val="single" w:sz="4" w:space="0" w:color="auto"/>
              <w:right w:val="single" w:sz="4" w:space="0" w:color="auto"/>
            </w:tcBorders>
            <w:vAlign w:val="center"/>
          </w:tcPr>
          <w:p w:rsidR="00011B94" w:rsidRPr="00B308DB" w:rsidRDefault="00011B94" w:rsidP="00011B94">
            <w:pPr>
              <w:jc w:val="center"/>
              <w:rPr>
                <w:rFonts w:ascii="Times New Roman" w:eastAsia="ＭＳ ゴシック" w:hAnsi="Times New Roman"/>
                <w:sz w:val="24"/>
              </w:rPr>
            </w:pPr>
            <w:r w:rsidRPr="00E53DAF">
              <w:rPr>
                <w:rFonts w:ascii="Times New Roman" w:eastAsia="ＭＳ ゴシック" w:hAnsi="Times New Roman"/>
                <w:sz w:val="24"/>
              </w:rPr>
              <w:t>Specialized subject</w:t>
            </w:r>
            <w:r>
              <w:rPr>
                <w:rFonts w:ascii="Times New Roman" w:eastAsia="ＭＳ ゴシック" w:hAnsi="Times New Roman" w:hint="eastAsia"/>
                <w:sz w:val="24"/>
              </w:rPr>
              <w:t>s</w:t>
            </w:r>
          </w:p>
        </w:tc>
        <w:tc>
          <w:tcPr>
            <w:tcW w:w="3281" w:type="dxa"/>
            <w:tcBorders>
              <w:top w:val="single" w:sz="12" w:space="0" w:color="auto"/>
              <w:left w:val="single" w:sz="4" w:space="0" w:color="auto"/>
              <w:bottom w:val="single" w:sz="4" w:space="0" w:color="auto"/>
              <w:right w:val="single" w:sz="4" w:space="0" w:color="auto"/>
            </w:tcBorders>
            <w:vAlign w:val="center"/>
          </w:tcPr>
          <w:p w:rsidR="00011B94" w:rsidRPr="00E53DAF" w:rsidRDefault="00011B94" w:rsidP="00011B94">
            <w:pPr>
              <w:jc w:val="center"/>
              <w:rPr>
                <w:rFonts w:ascii="Times New Roman" w:eastAsia="ＭＳ ゴシック" w:hAnsi="Times New Roman"/>
                <w:sz w:val="24"/>
              </w:rPr>
            </w:pPr>
            <w:r w:rsidRPr="00E53DAF">
              <w:rPr>
                <w:rFonts w:ascii="Times New Roman" w:eastAsia="ＭＳ ゴシック" w:hAnsi="Times New Roman"/>
                <w:sz w:val="24"/>
              </w:rPr>
              <w:t>C</w:t>
            </w:r>
            <w:r>
              <w:rPr>
                <w:rFonts w:ascii="Times New Roman" w:eastAsia="ＭＳ ゴシック" w:hAnsi="Times New Roman"/>
                <w:sz w:val="24"/>
              </w:rPr>
              <w:t>lass</w:t>
            </w:r>
            <w:r w:rsidRPr="00E53DAF">
              <w:rPr>
                <w:rFonts w:ascii="Times New Roman" w:eastAsia="ＭＳ ゴシック" w:hAnsi="Times New Roman"/>
                <w:sz w:val="24"/>
              </w:rPr>
              <w:t xml:space="preserve"> </w:t>
            </w:r>
            <w:r>
              <w:rPr>
                <w:rFonts w:ascii="Times New Roman" w:eastAsia="ＭＳ ゴシック" w:hAnsi="Times New Roman" w:hint="eastAsia"/>
                <w:sz w:val="24"/>
              </w:rPr>
              <w:t>s</w:t>
            </w:r>
            <w:r>
              <w:rPr>
                <w:rFonts w:ascii="Times New Roman" w:eastAsia="ＭＳ ゴシック" w:hAnsi="Times New Roman"/>
                <w:sz w:val="24"/>
              </w:rPr>
              <w:t>tyle</w:t>
            </w:r>
            <w:r w:rsidRPr="00E53DAF">
              <w:rPr>
                <w:rFonts w:ascii="Times New Roman" w:eastAsia="ＭＳ ゴシック" w:hAnsi="Times New Roman" w:hint="eastAsia"/>
                <w:sz w:val="24"/>
              </w:rPr>
              <w:t>:</w:t>
            </w:r>
            <w:r w:rsidRPr="00E53DAF">
              <w:rPr>
                <w:rFonts w:ascii="Times New Roman" w:hAnsi="Times New Roman"/>
                <w:sz w:val="24"/>
              </w:rPr>
              <w:t xml:space="preserve"> </w:t>
            </w:r>
            <w:r>
              <w:rPr>
                <w:rFonts w:ascii="Times New Roman" w:hAnsi="Times New Roman" w:hint="eastAsia"/>
                <w:sz w:val="24"/>
              </w:rPr>
              <w:t>S</w:t>
            </w:r>
            <w:r w:rsidRPr="00E53DAF">
              <w:rPr>
                <w:rFonts w:ascii="Times New Roman" w:hAnsi="Times New Roman" w:hint="eastAsia"/>
                <w:sz w:val="24"/>
              </w:rPr>
              <w:t>eminar (</w:t>
            </w:r>
            <w:r>
              <w:rPr>
                <w:rFonts w:ascii="Times New Roman" w:hAnsi="Times New Roman"/>
                <w:sz w:val="24"/>
              </w:rPr>
              <w:t>E</w:t>
            </w:r>
            <w:r w:rsidRPr="00E53DAF">
              <w:rPr>
                <w:rFonts w:ascii="Times New Roman" w:hAnsi="Times New Roman"/>
                <w:sz w:val="24"/>
              </w:rPr>
              <w:t>xercise</w:t>
            </w:r>
            <w:r w:rsidRPr="00E53DAF">
              <w:rPr>
                <w:rFonts w:ascii="Times New Roman" w:hAnsi="Times New Roman" w:hint="eastAsia"/>
                <w:sz w:val="24"/>
              </w:rPr>
              <w:t>)</w:t>
            </w:r>
          </w:p>
        </w:tc>
        <w:tc>
          <w:tcPr>
            <w:tcW w:w="3697" w:type="dxa"/>
            <w:tcBorders>
              <w:top w:val="single" w:sz="12" w:space="0" w:color="auto"/>
              <w:left w:val="single" w:sz="4" w:space="0" w:color="auto"/>
              <w:bottom w:val="single" w:sz="4" w:space="0" w:color="auto"/>
              <w:right w:val="single" w:sz="12" w:space="0" w:color="auto"/>
            </w:tcBorders>
            <w:vAlign w:val="center"/>
          </w:tcPr>
          <w:p w:rsidR="00011B94" w:rsidRPr="00E53DAF" w:rsidRDefault="00011B94" w:rsidP="00011B94">
            <w:pPr>
              <w:jc w:val="center"/>
              <w:rPr>
                <w:rFonts w:ascii="Times New Roman" w:eastAsia="ＭＳ ゴシック" w:hAnsi="Times New Roman"/>
                <w:sz w:val="24"/>
              </w:rPr>
            </w:pPr>
            <w:r>
              <w:rPr>
                <w:rFonts w:ascii="Times New Roman" w:eastAsia="ＭＳ ゴシック" w:hAnsi="Times New Roman" w:hint="eastAsia"/>
                <w:sz w:val="24"/>
              </w:rPr>
              <w:t>4</w:t>
            </w:r>
            <w:r>
              <w:rPr>
                <w:rFonts w:ascii="Times New Roman" w:eastAsia="ＭＳ ゴシック" w:hAnsi="Times New Roman"/>
                <w:sz w:val="24"/>
              </w:rPr>
              <w:t xml:space="preserve"> </w:t>
            </w:r>
            <w:r>
              <w:rPr>
                <w:rFonts w:ascii="Times New Roman" w:eastAsia="ＭＳ ゴシック" w:hAnsi="Times New Roman" w:hint="eastAsia"/>
                <w:sz w:val="24"/>
              </w:rPr>
              <w:t>C</w:t>
            </w:r>
            <w:r w:rsidRPr="009D5D11">
              <w:rPr>
                <w:rFonts w:ascii="Times New Roman" w:eastAsia="ＭＳ ゴシック" w:hAnsi="Times New Roman"/>
                <w:sz w:val="24"/>
              </w:rPr>
              <w:t>redits</w:t>
            </w:r>
            <w:r>
              <w:rPr>
                <w:rFonts w:ascii="Times New Roman" w:eastAsia="ＭＳ ゴシック" w:hAnsi="Times New Roman"/>
                <w:sz w:val="24"/>
              </w:rPr>
              <w:t xml:space="preserve"> (2 </w:t>
            </w:r>
            <w:r>
              <w:rPr>
                <w:rFonts w:ascii="Times New Roman" w:eastAsia="ＭＳ ゴシック" w:hAnsi="Times New Roman" w:hint="eastAsia"/>
                <w:sz w:val="24"/>
              </w:rPr>
              <w:t>C</w:t>
            </w:r>
            <w:r w:rsidRPr="009D5D11">
              <w:rPr>
                <w:rFonts w:ascii="Times New Roman" w:eastAsia="ＭＳ ゴシック" w:hAnsi="Times New Roman"/>
                <w:sz w:val="24"/>
              </w:rPr>
              <w:t xml:space="preserve">redits </w:t>
            </w:r>
            <w:r>
              <w:rPr>
                <w:rFonts w:ascii="Times New Roman" w:eastAsia="ＭＳ ゴシック" w:hAnsi="Times New Roman"/>
                <w:sz w:val="24"/>
              </w:rPr>
              <w:t xml:space="preserve">* 2 </w:t>
            </w:r>
            <w:r>
              <w:rPr>
                <w:rFonts w:ascii="Times New Roman" w:eastAsia="ＭＳ ゴシック" w:hAnsi="Times New Roman" w:hint="eastAsia"/>
                <w:sz w:val="24"/>
              </w:rPr>
              <w:t>S</w:t>
            </w:r>
            <w:r>
              <w:rPr>
                <w:rFonts w:ascii="Times New Roman" w:eastAsia="ＭＳ ゴシック" w:hAnsi="Times New Roman"/>
                <w:sz w:val="24"/>
              </w:rPr>
              <w:t>emester)</w:t>
            </w:r>
          </w:p>
        </w:tc>
      </w:tr>
      <w:tr w:rsidR="001C355C" w:rsidRPr="00E53DAF" w:rsidTr="00054FCC">
        <w:trPr>
          <w:trHeight w:val="360"/>
        </w:trPr>
        <w:tc>
          <w:tcPr>
            <w:tcW w:w="1732" w:type="dxa"/>
            <w:tcBorders>
              <w:top w:val="single" w:sz="4" w:space="0" w:color="auto"/>
              <w:left w:val="single" w:sz="12" w:space="0" w:color="auto"/>
              <w:bottom w:val="single" w:sz="4" w:space="0" w:color="auto"/>
              <w:right w:val="single" w:sz="4" w:space="0" w:color="auto"/>
            </w:tcBorders>
            <w:vAlign w:val="center"/>
          </w:tcPr>
          <w:p w:rsidR="001C355C" w:rsidRPr="00E53DAF" w:rsidRDefault="001C355C" w:rsidP="00054FCC">
            <w:pPr>
              <w:jc w:val="center"/>
              <w:rPr>
                <w:rFonts w:ascii="Times New Roman" w:eastAsia="ＭＳ ゴシック" w:hAnsi="Times New Roman"/>
                <w:sz w:val="24"/>
              </w:rPr>
            </w:pPr>
            <w:r w:rsidRPr="00E53DAF">
              <w:rPr>
                <w:rFonts w:ascii="Times New Roman" w:eastAsia="ＭＳ ゴシック" w:hAnsi="Times New Roman"/>
                <w:sz w:val="24"/>
              </w:rPr>
              <w:t>Course title</w:t>
            </w:r>
          </w:p>
        </w:tc>
        <w:tc>
          <w:tcPr>
            <w:tcW w:w="7876" w:type="dxa"/>
            <w:gridSpan w:val="3"/>
            <w:tcBorders>
              <w:top w:val="single" w:sz="4" w:space="0" w:color="auto"/>
              <w:left w:val="single" w:sz="4" w:space="0" w:color="auto"/>
              <w:bottom w:val="single" w:sz="4" w:space="0" w:color="auto"/>
              <w:right w:val="single" w:sz="12" w:space="0" w:color="auto"/>
            </w:tcBorders>
            <w:vAlign w:val="center"/>
          </w:tcPr>
          <w:p w:rsidR="001C355C" w:rsidRPr="00877690" w:rsidRDefault="001C355C" w:rsidP="00054FCC">
            <w:pPr>
              <w:rPr>
                <w:rFonts w:ascii="Times New Roman" w:hAnsi="Times New Roman"/>
                <w:szCs w:val="21"/>
              </w:rPr>
            </w:pPr>
            <w:r w:rsidRPr="00877690">
              <w:rPr>
                <w:rFonts w:ascii="Times New Roman" w:hAnsi="Times New Roman"/>
                <w:szCs w:val="21"/>
              </w:rPr>
              <w:t>Practicum in Behavioral Medicine</w:t>
            </w:r>
          </w:p>
        </w:tc>
      </w:tr>
      <w:tr w:rsidR="001D113F" w:rsidRPr="00E53DAF" w:rsidTr="00054FCC">
        <w:trPr>
          <w:trHeight w:val="360"/>
        </w:trPr>
        <w:tc>
          <w:tcPr>
            <w:tcW w:w="1732" w:type="dxa"/>
            <w:tcBorders>
              <w:top w:val="single" w:sz="4" w:space="0" w:color="auto"/>
              <w:left w:val="single" w:sz="12" w:space="0" w:color="auto"/>
              <w:bottom w:val="single" w:sz="4" w:space="0" w:color="auto"/>
              <w:right w:val="single" w:sz="4" w:space="0" w:color="auto"/>
            </w:tcBorders>
            <w:vAlign w:val="center"/>
          </w:tcPr>
          <w:p w:rsidR="001D113F" w:rsidRPr="009D5D11" w:rsidRDefault="001D113F" w:rsidP="001D113F">
            <w:pPr>
              <w:jc w:val="center"/>
              <w:rPr>
                <w:rFonts w:ascii="Times New Roman" w:eastAsia="ＭＳ ゴシック" w:hAnsi="Times New Roman"/>
                <w:sz w:val="24"/>
              </w:rPr>
            </w:pPr>
            <w:r>
              <w:rPr>
                <w:rFonts w:ascii="Times New Roman" w:eastAsia="ＭＳ ゴシック" w:hAnsi="Times New Roman"/>
                <w:sz w:val="24"/>
              </w:rPr>
              <w:t>T</w:t>
            </w:r>
            <w:r w:rsidRPr="009D5D11">
              <w:rPr>
                <w:rFonts w:ascii="Times New Roman" w:eastAsia="ＭＳ ゴシック" w:hAnsi="Times New Roman"/>
                <w:sz w:val="24"/>
              </w:rPr>
              <w:t>heme</w:t>
            </w:r>
          </w:p>
        </w:tc>
        <w:tc>
          <w:tcPr>
            <w:tcW w:w="7876" w:type="dxa"/>
            <w:gridSpan w:val="3"/>
            <w:tcBorders>
              <w:top w:val="single" w:sz="4" w:space="0" w:color="auto"/>
              <w:left w:val="single" w:sz="4" w:space="0" w:color="auto"/>
              <w:bottom w:val="single" w:sz="4" w:space="0" w:color="auto"/>
              <w:right w:val="single" w:sz="12" w:space="0" w:color="auto"/>
            </w:tcBorders>
            <w:vAlign w:val="center"/>
          </w:tcPr>
          <w:p w:rsidR="001D113F" w:rsidRPr="00877690" w:rsidRDefault="001D113F" w:rsidP="001D113F">
            <w:pPr>
              <w:rPr>
                <w:rFonts w:ascii="Times New Roman" w:hAnsi="Times New Roman"/>
                <w:szCs w:val="21"/>
              </w:rPr>
            </w:pPr>
            <w:r w:rsidRPr="00877690">
              <w:rPr>
                <w:rFonts w:ascii="Times New Roman" w:hAnsi="Times New Roman"/>
                <w:szCs w:val="21"/>
              </w:rPr>
              <w:t>Behavioral medicine /Interplay of environment, body, and mind</w:t>
            </w:r>
          </w:p>
        </w:tc>
      </w:tr>
      <w:tr w:rsidR="001D113F" w:rsidRPr="00E53DAF" w:rsidTr="00054FCC">
        <w:trPr>
          <w:trHeight w:val="360"/>
        </w:trPr>
        <w:tc>
          <w:tcPr>
            <w:tcW w:w="1732" w:type="dxa"/>
            <w:tcBorders>
              <w:top w:val="single" w:sz="4" w:space="0" w:color="auto"/>
              <w:left w:val="single" w:sz="12" w:space="0" w:color="auto"/>
              <w:bottom w:val="single" w:sz="4" w:space="0" w:color="auto"/>
              <w:right w:val="single" w:sz="4" w:space="0" w:color="auto"/>
            </w:tcBorders>
            <w:vAlign w:val="center"/>
          </w:tcPr>
          <w:p w:rsidR="001D113F" w:rsidRPr="00112DF7" w:rsidRDefault="001D113F" w:rsidP="001D113F">
            <w:pPr>
              <w:jc w:val="center"/>
              <w:rPr>
                <w:rFonts w:ascii="Times New Roman" w:eastAsia="ＭＳ ゴシック" w:hAnsi="Times New Roman"/>
                <w:szCs w:val="21"/>
              </w:rPr>
            </w:pPr>
            <w:r>
              <w:rPr>
                <w:rFonts w:ascii="Times New Roman" w:eastAsia="ＭＳ ゴシック" w:hAnsi="Times New Roman" w:hint="eastAsia"/>
                <w:szCs w:val="21"/>
              </w:rPr>
              <w:t>Semester</w:t>
            </w:r>
          </w:p>
        </w:tc>
        <w:tc>
          <w:tcPr>
            <w:tcW w:w="7876" w:type="dxa"/>
            <w:gridSpan w:val="3"/>
            <w:tcBorders>
              <w:top w:val="single" w:sz="4" w:space="0" w:color="auto"/>
              <w:left w:val="single" w:sz="4" w:space="0" w:color="auto"/>
              <w:bottom w:val="single" w:sz="4" w:space="0" w:color="auto"/>
              <w:right w:val="single" w:sz="12" w:space="0" w:color="auto"/>
            </w:tcBorders>
            <w:vAlign w:val="center"/>
          </w:tcPr>
          <w:p w:rsidR="001D113F" w:rsidRPr="00877690" w:rsidRDefault="001D113F" w:rsidP="001D113F">
            <w:pPr>
              <w:rPr>
                <w:rFonts w:ascii="Times New Roman" w:hAnsi="Times New Roman"/>
                <w:szCs w:val="21"/>
              </w:rPr>
            </w:pPr>
            <w:r w:rsidRPr="00877690">
              <w:rPr>
                <w:rFonts w:ascii="Times New Roman" w:eastAsia="ＭＳ ゴシック" w:hAnsi="Times New Roman"/>
                <w:color w:val="000000"/>
                <w:szCs w:val="21"/>
              </w:rPr>
              <w:t>2 term</w:t>
            </w:r>
            <w:r>
              <w:rPr>
                <w:rFonts w:ascii="Times New Roman" w:eastAsia="ＭＳ ゴシック" w:hAnsi="Times New Roman" w:hint="eastAsia"/>
                <w:color w:val="000000"/>
                <w:szCs w:val="21"/>
              </w:rPr>
              <w:t>s</w:t>
            </w:r>
            <w:r w:rsidRPr="00877690">
              <w:rPr>
                <w:rFonts w:ascii="Times New Roman" w:eastAsia="ＭＳ ゴシック" w:hAnsi="Times New Roman"/>
                <w:color w:val="000000"/>
                <w:szCs w:val="21"/>
              </w:rPr>
              <w:t>,</w:t>
            </w:r>
            <w:r w:rsidRPr="00877690">
              <w:rPr>
                <w:rFonts w:ascii="Times New Roman" w:hAnsi="Times New Roman"/>
                <w:color w:val="000000"/>
                <w:szCs w:val="21"/>
              </w:rPr>
              <w:t xml:space="preserve"> Friday, Second period</w:t>
            </w:r>
          </w:p>
        </w:tc>
      </w:tr>
      <w:tr w:rsidR="001D113F" w:rsidRPr="00E53DAF" w:rsidTr="00054FCC">
        <w:trPr>
          <w:trHeight w:val="360"/>
        </w:trPr>
        <w:tc>
          <w:tcPr>
            <w:tcW w:w="1732" w:type="dxa"/>
            <w:tcBorders>
              <w:top w:val="single" w:sz="4" w:space="0" w:color="auto"/>
              <w:left w:val="single" w:sz="12" w:space="0" w:color="auto"/>
              <w:bottom w:val="single" w:sz="4" w:space="0" w:color="auto"/>
              <w:right w:val="single" w:sz="4" w:space="0" w:color="auto"/>
            </w:tcBorders>
            <w:vAlign w:val="center"/>
          </w:tcPr>
          <w:p w:rsidR="001D113F" w:rsidRPr="00112DF7" w:rsidRDefault="001D113F" w:rsidP="001D113F">
            <w:pPr>
              <w:jc w:val="center"/>
              <w:rPr>
                <w:rFonts w:ascii="Times New Roman" w:eastAsia="ＭＳ ゴシック" w:hAnsi="Times New Roman"/>
                <w:szCs w:val="21"/>
              </w:rPr>
            </w:pPr>
            <w:r>
              <w:rPr>
                <w:rFonts w:ascii="Times New Roman" w:eastAsia="ＭＳ ゴシック" w:hAnsi="Times New Roman" w:hint="eastAsia"/>
                <w:szCs w:val="21"/>
              </w:rPr>
              <w:t>Location</w:t>
            </w:r>
          </w:p>
        </w:tc>
        <w:tc>
          <w:tcPr>
            <w:tcW w:w="7876" w:type="dxa"/>
            <w:gridSpan w:val="3"/>
            <w:tcBorders>
              <w:top w:val="single" w:sz="4" w:space="0" w:color="auto"/>
              <w:left w:val="single" w:sz="4" w:space="0" w:color="auto"/>
              <w:bottom w:val="single" w:sz="4" w:space="0" w:color="auto"/>
              <w:right w:val="single" w:sz="12" w:space="0" w:color="auto"/>
            </w:tcBorders>
            <w:vAlign w:val="center"/>
          </w:tcPr>
          <w:p w:rsidR="001D113F" w:rsidRPr="00877690" w:rsidRDefault="001D113F" w:rsidP="001D113F">
            <w:pPr>
              <w:rPr>
                <w:rFonts w:ascii="Times New Roman" w:hAnsi="Times New Roman"/>
                <w:szCs w:val="21"/>
              </w:rPr>
            </w:pPr>
            <w:r w:rsidRPr="00877690">
              <w:rPr>
                <w:rFonts w:ascii="Times New Roman" w:hAnsi="Times New Roman"/>
                <w:color w:val="000000"/>
                <w:szCs w:val="21"/>
              </w:rPr>
              <w:t>Assigned by research instructor</w:t>
            </w:r>
          </w:p>
        </w:tc>
      </w:tr>
      <w:tr w:rsidR="001D113F" w:rsidRPr="00E53DAF" w:rsidTr="00054FCC">
        <w:trPr>
          <w:trHeight w:val="360"/>
        </w:trPr>
        <w:tc>
          <w:tcPr>
            <w:tcW w:w="1732" w:type="dxa"/>
            <w:tcBorders>
              <w:top w:val="single" w:sz="4" w:space="0" w:color="auto"/>
              <w:left w:val="single" w:sz="12" w:space="0" w:color="auto"/>
              <w:bottom w:val="single" w:sz="4" w:space="0" w:color="auto"/>
              <w:right w:val="single" w:sz="4" w:space="0" w:color="auto"/>
            </w:tcBorders>
            <w:vAlign w:val="center"/>
          </w:tcPr>
          <w:p w:rsidR="001D113F" w:rsidRPr="00112DF7" w:rsidRDefault="001D113F" w:rsidP="001D113F">
            <w:pPr>
              <w:jc w:val="center"/>
              <w:rPr>
                <w:rFonts w:ascii="Times New Roman" w:eastAsia="ＭＳ ゴシック" w:hAnsi="Times New Roman"/>
                <w:szCs w:val="21"/>
              </w:rPr>
            </w:pPr>
            <w:r>
              <w:rPr>
                <w:rFonts w:ascii="Times New Roman" w:eastAsia="ＭＳ ゴシック" w:hAnsi="Times New Roman"/>
                <w:szCs w:val="21"/>
              </w:rPr>
              <w:t>Course d</w:t>
            </w:r>
            <w:r w:rsidRPr="00002AEC">
              <w:rPr>
                <w:rFonts w:ascii="Times New Roman" w:eastAsia="ＭＳ ゴシック" w:hAnsi="Times New Roman"/>
                <w:szCs w:val="21"/>
              </w:rPr>
              <w:t>irector</w:t>
            </w:r>
          </w:p>
        </w:tc>
        <w:tc>
          <w:tcPr>
            <w:tcW w:w="7876" w:type="dxa"/>
            <w:gridSpan w:val="3"/>
            <w:tcBorders>
              <w:top w:val="single" w:sz="4" w:space="0" w:color="auto"/>
              <w:left w:val="single" w:sz="4" w:space="0" w:color="auto"/>
              <w:bottom w:val="single" w:sz="4" w:space="0" w:color="auto"/>
              <w:right w:val="single" w:sz="12" w:space="0" w:color="auto"/>
            </w:tcBorders>
            <w:vAlign w:val="center"/>
          </w:tcPr>
          <w:p w:rsidR="001D113F" w:rsidRPr="00877690" w:rsidRDefault="001D113F" w:rsidP="001D113F">
            <w:pPr>
              <w:rPr>
                <w:rFonts w:ascii="Times New Roman" w:hAnsi="Times New Roman"/>
                <w:szCs w:val="21"/>
              </w:rPr>
            </w:pPr>
            <w:r w:rsidRPr="00877690">
              <w:rPr>
                <w:rFonts w:ascii="Times New Roman" w:hAnsi="Times New Roman"/>
                <w:color w:val="000000"/>
                <w:szCs w:val="21"/>
              </w:rPr>
              <w:t>Akihiro Asakawa</w:t>
            </w:r>
          </w:p>
        </w:tc>
      </w:tr>
      <w:tr w:rsidR="001C355C" w:rsidRPr="00E53DAF" w:rsidTr="00054FCC">
        <w:trPr>
          <w:trHeight w:val="360"/>
        </w:trPr>
        <w:tc>
          <w:tcPr>
            <w:tcW w:w="1732" w:type="dxa"/>
            <w:tcBorders>
              <w:top w:val="single" w:sz="4" w:space="0" w:color="auto"/>
              <w:left w:val="single" w:sz="12" w:space="0" w:color="auto"/>
              <w:bottom w:val="single" w:sz="4" w:space="0" w:color="auto"/>
              <w:right w:val="single" w:sz="4" w:space="0" w:color="auto"/>
            </w:tcBorders>
            <w:vAlign w:val="center"/>
          </w:tcPr>
          <w:p w:rsidR="001C355C" w:rsidRPr="00E53DAF" w:rsidRDefault="001C355C" w:rsidP="00054FCC">
            <w:pPr>
              <w:jc w:val="center"/>
              <w:rPr>
                <w:rFonts w:ascii="Times New Roman" w:eastAsia="ＭＳ ゴシック" w:hAnsi="Times New Roman"/>
                <w:sz w:val="24"/>
              </w:rPr>
            </w:pPr>
            <w:r w:rsidRPr="00E53DAF">
              <w:rPr>
                <w:rFonts w:ascii="Times New Roman" w:eastAsia="ＭＳ ゴシック" w:hAnsi="Times New Roman"/>
                <w:sz w:val="24"/>
              </w:rPr>
              <w:t>GIO</w:t>
            </w:r>
          </w:p>
        </w:tc>
        <w:tc>
          <w:tcPr>
            <w:tcW w:w="7876" w:type="dxa"/>
            <w:gridSpan w:val="3"/>
            <w:tcBorders>
              <w:top w:val="single" w:sz="4" w:space="0" w:color="auto"/>
              <w:left w:val="single" w:sz="4" w:space="0" w:color="auto"/>
              <w:bottom w:val="single" w:sz="4" w:space="0" w:color="auto"/>
              <w:right w:val="single" w:sz="12" w:space="0" w:color="auto"/>
            </w:tcBorders>
            <w:vAlign w:val="center"/>
          </w:tcPr>
          <w:p w:rsidR="001C355C" w:rsidRPr="00877690" w:rsidRDefault="001C355C" w:rsidP="00054FCC">
            <w:pPr>
              <w:pStyle w:val="a3"/>
              <w:widowControl w:val="0"/>
              <w:ind w:left="0"/>
              <w:contextualSpacing w:val="0"/>
              <w:jc w:val="both"/>
              <w:rPr>
                <w:rFonts w:ascii="Times New Roman" w:hAnsi="Times New Roman"/>
                <w:sz w:val="21"/>
                <w:szCs w:val="21"/>
              </w:rPr>
            </w:pPr>
            <w:r w:rsidRPr="00877690">
              <w:rPr>
                <w:rFonts w:ascii="Times New Roman" w:hAnsi="Times New Roman"/>
                <w:sz w:val="21"/>
                <w:szCs w:val="21"/>
              </w:rPr>
              <w:t>To understand the theory behind behavioral medicine approaches, and be able to apply it in clinical practice.</w:t>
            </w:r>
          </w:p>
          <w:p w:rsidR="001C355C" w:rsidRPr="00877690" w:rsidRDefault="001C355C" w:rsidP="00054FCC">
            <w:pPr>
              <w:pStyle w:val="a3"/>
              <w:widowControl w:val="0"/>
              <w:ind w:left="0"/>
              <w:contextualSpacing w:val="0"/>
              <w:jc w:val="both"/>
              <w:rPr>
                <w:rFonts w:ascii="Times New Roman" w:hAnsi="Times New Roman"/>
                <w:sz w:val="21"/>
                <w:szCs w:val="21"/>
              </w:rPr>
            </w:pPr>
            <w:r w:rsidRPr="00877690">
              <w:rPr>
                <w:rFonts w:ascii="Times New Roman" w:hAnsi="Times New Roman"/>
                <w:sz w:val="21"/>
                <w:szCs w:val="21"/>
              </w:rPr>
              <w:t>To understand and be able to explain the clinical role of behavioral medicine.</w:t>
            </w:r>
          </w:p>
          <w:p w:rsidR="001C355C" w:rsidRPr="00877690" w:rsidRDefault="001C355C" w:rsidP="00054FCC">
            <w:pPr>
              <w:pStyle w:val="a3"/>
              <w:widowControl w:val="0"/>
              <w:ind w:left="0"/>
              <w:contextualSpacing w:val="0"/>
              <w:jc w:val="both"/>
              <w:rPr>
                <w:rFonts w:ascii="Times New Roman" w:hAnsi="Times New Roman"/>
                <w:sz w:val="21"/>
                <w:szCs w:val="21"/>
              </w:rPr>
            </w:pPr>
            <w:r w:rsidRPr="00877690">
              <w:rPr>
                <w:rFonts w:ascii="Times New Roman" w:hAnsi="Times New Roman"/>
                <w:sz w:val="21"/>
                <w:szCs w:val="21"/>
              </w:rPr>
              <w:t>To understand the theories behind behavioral medicine approaches, and be able to apply it in clinical practice.</w:t>
            </w:r>
          </w:p>
        </w:tc>
      </w:tr>
      <w:tr w:rsidR="001C355C" w:rsidRPr="00E53DAF" w:rsidTr="00054FCC">
        <w:trPr>
          <w:trHeight w:val="360"/>
        </w:trPr>
        <w:tc>
          <w:tcPr>
            <w:tcW w:w="1732" w:type="dxa"/>
            <w:tcBorders>
              <w:top w:val="single" w:sz="4" w:space="0" w:color="auto"/>
              <w:left w:val="single" w:sz="12" w:space="0" w:color="auto"/>
              <w:bottom w:val="single" w:sz="4" w:space="0" w:color="auto"/>
              <w:right w:val="single" w:sz="4" w:space="0" w:color="auto"/>
            </w:tcBorders>
            <w:vAlign w:val="center"/>
          </w:tcPr>
          <w:p w:rsidR="001C355C" w:rsidRPr="00E53DAF" w:rsidRDefault="001C355C" w:rsidP="00054FCC">
            <w:pPr>
              <w:jc w:val="center"/>
              <w:rPr>
                <w:rFonts w:ascii="Times New Roman" w:eastAsia="ＭＳ ゴシック" w:hAnsi="Times New Roman"/>
                <w:sz w:val="24"/>
              </w:rPr>
            </w:pPr>
            <w:r w:rsidRPr="00E53DAF">
              <w:rPr>
                <w:rFonts w:ascii="Times New Roman" w:eastAsia="ＭＳ ゴシック" w:hAnsi="Times New Roman" w:hint="eastAsia"/>
                <w:sz w:val="24"/>
              </w:rPr>
              <w:t>SBO</w:t>
            </w:r>
          </w:p>
        </w:tc>
        <w:tc>
          <w:tcPr>
            <w:tcW w:w="7876" w:type="dxa"/>
            <w:gridSpan w:val="3"/>
            <w:tcBorders>
              <w:top w:val="single" w:sz="4" w:space="0" w:color="auto"/>
              <w:left w:val="single" w:sz="4" w:space="0" w:color="auto"/>
              <w:bottom w:val="single" w:sz="4" w:space="0" w:color="auto"/>
              <w:right w:val="single" w:sz="12" w:space="0" w:color="auto"/>
            </w:tcBorders>
            <w:vAlign w:val="center"/>
          </w:tcPr>
          <w:p w:rsidR="001C355C" w:rsidRPr="00877690" w:rsidRDefault="001C355C" w:rsidP="00054FCC">
            <w:pPr>
              <w:pStyle w:val="a3"/>
              <w:widowControl w:val="0"/>
              <w:ind w:left="0"/>
              <w:contextualSpacing w:val="0"/>
              <w:jc w:val="both"/>
              <w:rPr>
                <w:rFonts w:ascii="Times New Roman" w:hAnsi="Times New Roman"/>
                <w:sz w:val="21"/>
                <w:szCs w:val="21"/>
              </w:rPr>
            </w:pPr>
            <w:r w:rsidRPr="00877690">
              <w:rPr>
                <w:rFonts w:ascii="Times New Roman" w:hAnsi="Times New Roman"/>
                <w:sz w:val="21"/>
                <w:szCs w:val="21"/>
              </w:rPr>
              <w:t>To understand and be able to explain concepts in behavioral medicine.</w:t>
            </w:r>
          </w:p>
          <w:p w:rsidR="001C355C" w:rsidRPr="00877690" w:rsidRDefault="001C355C" w:rsidP="00054FCC">
            <w:pPr>
              <w:pStyle w:val="a3"/>
              <w:widowControl w:val="0"/>
              <w:ind w:left="0"/>
              <w:contextualSpacing w:val="0"/>
              <w:jc w:val="both"/>
              <w:rPr>
                <w:rFonts w:ascii="Times New Roman" w:hAnsi="Times New Roman"/>
                <w:sz w:val="21"/>
                <w:szCs w:val="21"/>
              </w:rPr>
            </w:pPr>
            <w:r w:rsidRPr="00877690">
              <w:rPr>
                <w:rFonts w:ascii="Times New Roman" w:hAnsi="Times New Roman"/>
                <w:sz w:val="21"/>
                <w:szCs w:val="21"/>
              </w:rPr>
              <w:t>To understand and be able to explain theories in behavioral medicine using findings from basic research and clinical studies.</w:t>
            </w:r>
          </w:p>
          <w:p w:rsidR="001C355C" w:rsidRPr="00877690" w:rsidRDefault="001C355C" w:rsidP="00054FCC">
            <w:pPr>
              <w:pStyle w:val="a3"/>
              <w:widowControl w:val="0"/>
              <w:ind w:left="0"/>
              <w:contextualSpacing w:val="0"/>
              <w:jc w:val="both"/>
              <w:rPr>
                <w:rFonts w:ascii="Times New Roman" w:hAnsi="Times New Roman"/>
                <w:sz w:val="21"/>
                <w:szCs w:val="21"/>
              </w:rPr>
            </w:pPr>
            <w:r w:rsidRPr="00877690">
              <w:rPr>
                <w:rFonts w:ascii="Times New Roman" w:hAnsi="Times New Roman"/>
                <w:sz w:val="21"/>
                <w:szCs w:val="21"/>
              </w:rPr>
              <w:t xml:space="preserve">To understand and be able to explain the role of behavioral medicine in diagnosing psychosomatic diseases, lifestyle diseases, and stress-related diseases. </w:t>
            </w:r>
          </w:p>
          <w:p w:rsidR="001C355C" w:rsidRPr="00877690" w:rsidRDefault="001C355C" w:rsidP="00054FCC">
            <w:pPr>
              <w:pStyle w:val="a3"/>
              <w:widowControl w:val="0"/>
              <w:ind w:left="0"/>
              <w:contextualSpacing w:val="0"/>
              <w:jc w:val="both"/>
              <w:rPr>
                <w:rFonts w:ascii="Times New Roman" w:hAnsi="Times New Roman"/>
                <w:sz w:val="21"/>
                <w:szCs w:val="21"/>
              </w:rPr>
            </w:pPr>
            <w:r w:rsidRPr="00877690">
              <w:rPr>
                <w:rFonts w:ascii="Times New Roman" w:hAnsi="Times New Roman"/>
                <w:sz w:val="21"/>
                <w:szCs w:val="21"/>
              </w:rPr>
              <w:t>To understand and be able to explain the role of behavioral medicine in disease prevention, health promotion, and anti-aging.</w:t>
            </w:r>
          </w:p>
          <w:p w:rsidR="001C355C" w:rsidRPr="00877690" w:rsidRDefault="001C355C" w:rsidP="00054FCC">
            <w:pPr>
              <w:pStyle w:val="a3"/>
              <w:widowControl w:val="0"/>
              <w:ind w:left="0"/>
              <w:contextualSpacing w:val="0"/>
              <w:jc w:val="both"/>
              <w:rPr>
                <w:rFonts w:ascii="Times New Roman" w:hAnsi="Times New Roman"/>
                <w:sz w:val="21"/>
                <w:szCs w:val="21"/>
              </w:rPr>
            </w:pPr>
            <w:r w:rsidRPr="00877690">
              <w:rPr>
                <w:rFonts w:ascii="Times New Roman" w:hAnsi="Times New Roman"/>
                <w:sz w:val="21"/>
                <w:szCs w:val="21"/>
              </w:rPr>
              <w:t>To understand and be able to explain the theories behind behavioral medicine approaches using findings from basic research and clinical studies.</w:t>
            </w:r>
          </w:p>
          <w:p w:rsidR="001C355C" w:rsidRPr="00877690" w:rsidRDefault="001C355C" w:rsidP="00054FCC">
            <w:pPr>
              <w:pStyle w:val="a3"/>
              <w:widowControl w:val="0"/>
              <w:ind w:left="0"/>
              <w:contextualSpacing w:val="0"/>
              <w:jc w:val="both"/>
              <w:rPr>
                <w:rFonts w:ascii="Times New Roman" w:hAnsi="Times New Roman"/>
                <w:sz w:val="21"/>
                <w:szCs w:val="21"/>
              </w:rPr>
            </w:pPr>
            <w:r w:rsidRPr="00877690">
              <w:rPr>
                <w:rFonts w:ascii="Times New Roman" w:hAnsi="Times New Roman"/>
                <w:sz w:val="21"/>
                <w:szCs w:val="21"/>
              </w:rPr>
              <w:t>To be able to apply behavioral medicine approaches when diagnosing psychosomatic diseases, lifestyle diseases, and stress-related diseases, as well as in disease prevention, health promotion, and anti-aging.</w:t>
            </w:r>
          </w:p>
        </w:tc>
      </w:tr>
      <w:tr w:rsidR="001C355C" w:rsidRPr="00E53DAF" w:rsidTr="00054FCC">
        <w:trPr>
          <w:trHeight w:val="3811"/>
        </w:trPr>
        <w:tc>
          <w:tcPr>
            <w:tcW w:w="1732" w:type="dxa"/>
            <w:tcBorders>
              <w:top w:val="single" w:sz="4" w:space="0" w:color="auto"/>
              <w:left w:val="single" w:sz="12" w:space="0" w:color="auto"/>
              <w:bottom w:val="single" w:sz="4" w:space="0" w:color="auto"/>
              <w:right w:val="single" w:sz="4" w:space="0" w:color="auto"/>
            </w:tcBorders>
            <w:vAlign w:val="center"/>
          </w:tcPr>
          <w:p w:rsidR="001C355C" w:rsidRDefault="001C355C" w:rsidP="00054FCC">
            <w:pPr>
              <w:ind w:left="240" w:hangingChars="100" w:hanging="240"/>
              <w:jc w:val="center"/>
              <w:rPr>
                <w:rFonts w:ascii="Times New Roman" w:eastAsia="ＭＳ ゴシック" w:hAnsi="Times New Roman"/>
                <w:sz w:val="24"/>
              </w:rPr>
            </w:pPr>
            <w:r>
              <w:rPr>
                <w:rFonts w:ascii="Times New Roman" w:eastAsia="ＭＳ ゴシック" w:hAnsi="Times New Roman"/>
                <w:sz w:val="24"/>
              </w:rPr>
              <w:t>Course</w:t>
            </w:r>
          </w:p>
          <w:p w:rsidR="001C355C" w:rsidRPr="00E53DAF" w:rsidRDefault="001C355C" w:rsidP="00054FCC">
            <w:pPr>
              <w:ind w:left="240" w:hangingChars="100" w:hanging="240"/>
              <w:jc w:val="center"/>
              <w:rPr>
                <w:rFonts w:ascii="Times New Roman" w:hAnsi="Times New Roman"/>
                <w:sz w:val="24"/>
              </w:rPr>
            </w:pPr>
            <w:r w:rsidRPr="00E53DAF">
              <w:rPr>
                <w:rFonts w:ascii="Times New Roman" w:eastAsia="ＭＳ ゴシック" w:hAnsi="Times New Roman"/>
                <w:sz w:val="24"/>
              </w:rPr>
              <w:t>descriptions</w:t>
            </w:r>
          </w:p>
        </w:tc>
        <w:tc>
          <w:tcPr>
            <w:tcW w:w="7876" w:type="dxa"/>
            <w:gridSpan w:val="3"/>
            <w:tcBorders>
              <w:top w:val="single" w:sz="4" w:space="0" w:color="auto"/>
              <w:left w:val="single" w:sz="4" w:space="0" w:color="auto"/>
              <w:bottom w:val="single" w:sz="4" w:space="0" w:color="auto"/>
              <w:right w:val="single" w:sz="12" w:space="0" w:color="auto"/>
            </w:tcBorders>
            <w:vAlign w:val="center"/>
          </w:tcPr>
          <w:p w:rsidR="001C355C" w:rsidRPr="00877690" w:rsidRDefault="001C355C" w:rsidP="00054FCC">
            <w:pPr>
              <w:rPr>
                <w:rFonts w:ascii="Times New Roman" w:hAnsi="Times New Roman"/>
                <w:szCs w:val="21"/>
              </w:rPr>
            </w:pPr>
            <w:r w:rsidRPr="00877690">
              <w:rPr>
                <w:rFonts w:ascii="Times New Roman" w:hAnsi="Times New Roman"/>
                <w:szCs w:val="21"/>
              </w:rPr>
              <w:t>Students in this course will do exercises using findings from basic research and clinical studies, particularly focused on food, exercise, and sleep behaviors, to gain understanding of and be able to explain human behaviors, including in terms of their biological mechanisms. Students will also learn how behavioral mechanisms are guided by the interplay of social and environmental factors (including life history) with the mind and body, as well as study the role of behavioral medicine when diagnosing psychosomatic, lifestyle, and stress-related diseases, as well as in disease prevention, health promotion, and anti-aging. Exercises will also provide students with an understanding of the theories behind behavioral medical approaches using findings from basic research and clinical studies, and how they can be applied when diagnosing psychosomatic, lifestyle, and stress-related diseases, as well as in disease prevention, health promotion, and anti-aging.</w:t>
            </w:r>
          </w:p>
        </w:tc>
      </w:tr>
      <w:tr w:rsidR="001C355C" w:rsidRPr="00E53DAF" w:rsidTr="00054FCC">
        <w:trPr>
          <w:trHeight w:val="360"/>
        </w:trPr>
        <w:tc>
          <w:tcPr>
            <w:tcW w:w="2630" w:type="dxa"/>
            <w:gridSpan w:val="2"/>
            <w:tcBorders>
              <w:top w:val="single" w:sz="4" w:space="0" w:color="auto"/>
              <w:left w:val="single" w:sz="12" w:space="0" w:color="auto"/>
              <w:bottom w:val="single" w:sz="4" w:space="0" w:color="auto"/>
              <w:right w:val="single" w:sz="4" w:space="0" w:color="auto"/>
            </w:tcBorders>
            <w:vAlign w:val="center"/>
          </w:tcPr>
          <w:p w:rsidR="001C355C" w:rsidRPr="00E53DAF" w:rsidRDefault="001C355C" w:rsidP="00054FCC">
            <w:pPr>
              <w:jc w:val="center"/>
              <w:rPr>
                <w:rFonts w:ascii="Times New Roman" w:eastAsia="ＭＳ ゴシック" w:hAnsi="Times New Roman"/>
                <w:b/>
                <w:sz w:val="24"/>
              </w:rPr>
            </w:pPr>
            <w:r w:rsidRPr="00E53DAF">
              <w:rPr>
                <w:rFonts w:ascii="Times New Roman" w:eastAsia="ＭＳ ゴシック" w:hAnsi="Times New Roman"/>
                <w:sz w:val="24"/>
              </w:rPr>
              <w:t>Course materials</w:t>
            </w:r>
          </w:p>
        </w:tc>
        <w:tc>
          <w:tcPr>
            <w:tcW w:w="6978" w:type="dxa"/>
            <w:gridSpan w:val="2"/>
            <w:tcBorders>
              <w:top w:val="single" w:sz="4" w:space="0" w:color="auto"/>
              <w:left w:val="single" w:sz="4" w:space="0" w:color="auto"/>
              <w:bottom w:val="single" w:sz="4" w:space="0" w:color="auto"/>
              <w:right w:val="single" w:sz="12" w:space="0" w:color="auto"/>
            </w:tcBorders>
            <w:vAlign w:val="center"/>
          </w:tcPr>
          <w:p w:rsidR="001C355C" w:rsidRPr="00877690" w:rsidRDefault="001C355C" w:rsidP="00054FCC">
            <w:pPr>
              <w:rPr>
                <w:rFonts w:ascii="Times New Roman" w:hAnsi="Times New Roman"/>
                <w:szCs w:val="21"/>
              </w:rPr>
            </w:pPr>
            <w:r w:rsidRPr="00877690">
              <w:rPr>
                <w:rFonts w:ascii="Times New Roman" w:hAnsi="Times New Roman"/>
                <w:bCs/>
                <w:color w:val="000000"/>
                <w:szCs w:val="21"/>
              </w:rPr>
              <w:t>Reference book:</w:t>
            </w:r>
            <w:r w:rsidRPr="00877690">
              <w:rPr>
                <w:rFonts w:ascii="Times New Roman" w:eastAsia="メイリオ" w:hAnsi="Times New Roman"/>
                <w:color w:val="000000"/>
                <w:szCs w:val="21"/>
              </w:rPr>
              <w:t xml:space="preserve"> </w:t>
            </w:r>
            <w:r w:rsidRPr="00877690">
              <w:rPr>
                <w:rFonts w:ascii="Times New Roman" w:hAnsi="Times New Roman"/>
                <w:szCs w:val="21"/>
              </w:rPr>
              <w:t>現代心療内科学　永井書店　久保千春</w:t>
            </w:r>
            <w:r w:rsidRPr="00877690">
              <w:rPr>
                <w:rFonts w:ascii="Times New Roman" w:hAnsi="Times New Roman"/>
                <w:szCs w:val="21"/>
              </w:rPr>
              <w:t xml:space="preserve"> </w:t>
            </w:r>
            <w:r w:rsidRPr="00877690">
              <w:rPr>
                <w:rFonts w:ascii="Times New Roman" w:hAnsi="Times New Roman"/>
                <w:szCs w:val="21"/>
              </w:rPr>
              <w:t>他</w:t>
            </w:r>
          </w:p>
          <w:p w:rsidR="001C355C" w:rsidRPr="00877690" w:rsidRDefault="001C355C" w:rsidP="00054FCC">
            <w:pPr>
              <w:jc w:val="left"/>
              <w:rPr>
                <w:rFonts w:ascii="Times New Roman" w:hAnsi="Times New Roman"/>
                <w:szCs w:val="21"/>
              </w:rPr>
            </w:pPr>
            <w:r w:rsidRPr="00877690">
              <w:rPr>
                <w:rFonts w:ascii="Times New Roman" w:hAnsi="Times New Roman"/>
                <w:bCs/>
                <w:color w:val="000000"/>
                <w:szCs w:val="21"/>
              </w:rPr>
              <w:t>Reference book:</w:t>
            </w:r>
            <w:r w:rsidRPr="00877690">
              <w:rPr>
                <w:rFonts w:ascii="Times New Roman" w:eastAsia="メイリオ" w:hAnsi="Times New Roman"/>
                <w:color w:val="000000"/>
                <w:szCs w:val="21"/>
              </w:rPr>
              <w:t xml:space="preserve"> </w:t>
            </w:r>
            <w:r w:rsidRPr="00877690">
              <w:rPr>
                <w:rStyle w:val="st1"/>
                <w:rFonts w:ascii="Times New Roman" w:eastAsia="小塚明朝 Pro M" w:hAnsi="Times New Roman"/>
                <w:color w:val="000000"/>
                <w:szCs w:val="21"/>
              </w:rPr>
              <w:t>Neuroscience: Exploring the Brain (Mark F.</w:t>
            </w:r>
            <w:r w:rsidRPr="00877690">
              <w:rPr>
                <w:rStyle w:val="a4"/>
                <w:rFonts w:ascii="Times New Roman" w:eastAsia="小塚明朝 Pro M" w:hAnsi="Times New Roman"/>
                <w:b w:val="0"/>
                <w:color w:val="000000"/>
                <w:szCs w:val="21"/>
              </w:rPr>
              <w:t xml:space="preserve"> Bear</w:t>
            </w:r>
            <w:r w:rsidRPr="00877690">
              <w:rPr>
                <w:rStyle w:val="st1"/>
                <w:rFonts w:ascii="Times New Roman" w:eastAsia="小塚明朝 Pro M" w:hAnsi="Times New Roman"/>
                <w:color w:val="000000"/>
                <w:szCs w:val="21"/>
              </w:rPr>
              <w:t>, etc)</w:t>
            </w:r>
          </w:p>
        </w:tc>
      </w:tr>
      <w:tr w:rsidR="001C355C" w:rsidRPr="00E53DAF" w:rsidTr="00054FCC">
        <w:trPr>
          <w:trHeight w:val="360"/>
        </w:trPr>
        <w:tc>
          <w:tcPr>
            <w:tcW w:w="2630" w:type="dxa"/>
            <w:gridSpan w:val="2"/>
            <w:tcBorders>
              <w:top w:val="single" w:sz="4" w:space="0" w:color="auto"/>
              <w:left w:val="single" w:sz="12" w:space="0" w:color="auto"/>
              <w:bottom w:val="single" w:sz="4" w:space="0" w:color="auto"/>
              <w:right w:val="single" w:sz="4" w:space="0" w:color="auto"/>
            </w:tcBorders>
            <w:vAlign w:val="center"/>
          </w:tcPr>
          <w:p w:rsidR="001C355C" w:rsidRPr="00E53DAF" w:rsidRDefault="001C355C" w:rsidP="00054FCC">
            <w:pPr>
              <w:jc w:val="center"/>
              <w:rPr>
                <w:rFonts w:ascii="Times New Roman" w:eastAsia="ＭＳ ゴシック" w:hAnsi="Times New Roman"/>
                <w:sz w:val="24"/>
              </w:rPr>
            </w:pPr>
            <w:r w:rsidRPr="00E53DAF">
              <w:rPr>
                <w:rFonts w:ascii="Times New Roman" w:eastAsia="ＭＳ ゴシック" w:hAnsi="Times New Roman"/>
                <w:sz w:val="24"/>
              </w:rPr>
              <w:lastRenderedPageBreak/>
              <w:t>Evaluation scheme</w:t>
            </w:r>
          </w:p>
        </w:tc>
        <w:tc>
          <w:tcPr>
            <w:tcW w:w="6978" w:type="dxa"/>
            <w:gridSpan w:val="2"/>
            <w:tcBorders>
              <w:top w:val="single" w:sz="4" w:space="0" w:color="auto"/>
              <w:left w:val="single" w:sz="4" w:space="0" w:color="auto"/>
              <w:bottom w:val="single" w:sz="4" w:space="0" w:color="auto"/>
              <w:right w:val="single" w:sz="12" w:space="0" w:color="auto"/>
            </w:tcBorders>
            <w:vAlign w:val="center"/>
          </w:tcPr>
          <w:p w:rsidR="001C355C" w:rsidRPr="00877690" w:rsidRDefault="001C355C" w:rsidP="00054FCC">
            <w:pPr>
              <w:jc w:val="left"/>
              <w:rPr>
                <w:rFonts w:ascii="Times New Roman" w:hAnsi="Times New Roman"/>
                <w:szCs w:val="21"/>
              </w:rPr>
            </w:pPr>
            <w:r w:rsidRPr="00877690">
              <w:rPr>
                <w:rFonts w:ascii="Times New Roman" w:eastAsia="ＭＳ ゴシック" w:hAnsi="Times New Roman"/>
                <w:color w:val="000000"/>
                <w:szCs w:val="21"/>
              </w:rPr>
              <w:t>Participation</w:t>
            </w:r>
            <w:r w:rsidRPr="00877690">
              <w:rPr>
                <w:rFonts w:ascii="Times New Roman" w:hAnsi="Times New Roman"/>
                <w:color w:val="000000"/>
                <w:szCs w:val="21"/>
              </w:rPr>
              <w:t xml:space="preserve">, </w:t>
            </w:r>
            <w:r w:rsidRPr="00877690">
              <w:rPr>
                <w:rFonts w:ascii="Times New Roman" w:eastAsia="ＭＳ ゴシック" w:hAnsi="Times New Roman"/>
                <w:color w:val="000000"/>
                <w:szCs w:val="21"/>
              </w:rPr>
              <w:t>written assignments and oral presentation</w:t>
            </w:r>
          </w:p>
        </w:tc>
      </w:tr>
      <w:tr w:rsidR="001C355C" w:rsidRPr="00E53DAF" w:rsidTr="00054FCC">
        <w:trPr>
          <w:cantSplit/>
          <w:trHeight w:val="360"/>
        </w:trPr>
        <w:tc>
          <w:tcPr>
            <w:tcW w:w="2630" w:type="dxa"/>
            <w:gridSpan w:val="2"/>
            <w:tcBorders>
              <w:top w:val="single" w:sz="4" w:space="0" w:color="auto"/>
              <w:left w:val="single" w:sz="12" w:space="0" w:color="auto"/>
              <w:bottom w:val="single" w:sz="4" w:space="0" w:color="auto"/>
              <w:right w:val="single" w:sz="4" w:space="0" w:color="auto"/>
            </w:tcBorders>
            <w:vAlign w:val="center"/>
          </w:tcPr>
          <w:p w:rsidR="001C355C" w:rsidRPr="00E53DAF" w:rsidRDefault="001C355C" w:rsidP="00054FCC">
            <w:pPr>
              <w:jc w:val="center"/>
              <w:rPr>
                <w:rFonts w:ascii="Times New Roman" w:eastAsia="ＭＳ ゴシック" w:hAnsi="Times New Roman"/>
                <w:sz w:val="24"/>
              </w:rPr>
            </w:pPr>
            <w:r w:rsidRPr="00E53DAF">
              <w:rPr>
                <w:rFonts w:ascii="Times New Roman" w:eastAsia="ＭＳ ゴシック" w:hAnsi="Times New Roman"/>
                <w:sz w:val="24"/>
              </w:rPr>
              <w:t>Office hour</w:t>
            </w:r>
          </w:p>
        </w:tc>
        <w:tc>
          <w:tcPr>
            <w:tcW w:w="6978" w:type="dxa"/>
            <w:gridSpan w:val="2"/>
            <w:tcBorders>
              <w:top w:val="single" w:sz="4" w:space="0" w:color="auto"/>
              <w:left w:val="single" w:sz="4" w:space="0" w:color="auto"/>
              <w:bottom w:val="single" w:sz="4" w:space="0" w:color="auto"/>
              <w:right w:val="single" w:sz="12" w:space="0" w:color="auto"/>
            </w:tcBorders>
            <w:vAlign w:val="center"/>
          </w:tcPr>
          <w:p w:rsidR="001C355C" w:rsidRPr="00877690" w:rsidRDefault="001C355C" w:rsidP="00054FCC">
            <w:pPr>
              <w:jc w:val="left"/>
              <w:rPr>
                <w:rFonts w:ascii="Times New Roman" w:hAnsi="Times New Roman"/>
                <w:szCs w:val="21"/>
              </w:rPr>
            </w:pPr>
            <w:r w:rsidRPr="00877690">
              <w:rPr>
                <w:rFonts w:ascii="Times New Roman" w:hAnsi="Times New Roman"/>
                <w:color w:val="000000"/>
                <w:szCs w:val="21"/>
              </w:rPr>
              <w:t>Weekday 9:00</w:t>
            </w:r>
            <w:r w:rsidRPr="00877690">
              <w:rPr>
                <w:rFonts w:ascii="Times New Roman" w:hAnsi="Times New Roman"/>
                <w:color w:val="000000"/>
                <w:szCs w:val="21"/>
              </w:rPr>
              <w:t>～</w:t>
            </w:r>
            <w:r w:rsidRPr="00877690">
              <w:rPr>
                <w:rFonts w:ascii="Times New Roman" w:hAnsi="Times New Roman"/>
                <w:color w:val="000000"/>
                <w:szCs w:val="21"/>
              </w:rPr>
              <w:t>17:00</w:t>
            </w:r>
          </w:p>
        </w:tc>
      </w:tr>
      <w:tr w:rsidR="001C355C" w:rsidRPr="00E53DAF" w:rsidTr="00054FCC">
        <w:trPr>
          <w:cantSplit/>
          <w:trHeight w:val="360"/>
        </w:trPr>
        <w:tc>
          <w:tcPr>
            <w:tcW w:w="2630" w:type="dxa"/>
            <w:gridSpan w:val="2"/>
            <w:tcBorders>
              <w:top w:val="single" w:sz="4" w:space="0" w:color="auto"/>
              <w:left w:val="single" w:sz="12" w:space="0" w:color="auto"/>
              <w:bottom w:val="single" w:sz="4" w:space="0" w:color="auto"/>
              <w:right w:val="single" w:sz="4" w:space="0" w:color="auto"/>
            </w:tcBorders>
            <w:vAlign w:val="center"/>
          </w:tcPr>
          <w:p w:rsidR="001C355C" w:rsidRPr="00E53DAF" w:rsidRDefault="001C355C" w:rsidP="00054FCC">
            <w:pPr>
              <w:jc w:val="center"/>
              <w:rPr>
                <w:rFonts w:ascii="Times New Roman" w:eastAsia="ＭＳ ゴシック" w:hAnsi="Times New Roman"/>
                <w:b/>
                <w:sz w:val="24"/>
              </w:rPr>
            </w:pPr>
            <w:r w:rsidRPr="00E53DAF">
              <w:rPr>
                <w:rFonts w:ascii="Times New Roman" w:eastAsia="ＭＳ ゴシック" w:hAnsi="Times New Roman"/>
                <w:sz w:val="24"/>
              </w:rPr>
              <w:t>e-mail address</w:t>
            </w:r>
          </w:p>
        </w:tc>
        <w:tc>
          <w:tcPr>
            <w:tcW w:w="6978" w:type="dxa"/>
            <w:gridSpan w:val="2"/>
            <w:tcBorders>
              <w:top w:val="single" w:sz="4" w:space="0" w:color="auto"/>
              <w:left w:val="single" w:sz="4" w:space="0" w:color="auto"/>
              <w:bottom w:val="single" w:sz="4" w:space="0" w:color="auto"/>
              <w:right w:val="single" w:sz="12" w:space="0" w:color="auto"/>
            </w:tcBorders>
            <w:vAlign w:val="center"/>
          </w:tcPr>
          <w:p w:rsidR="001C355C" w:rsidRPr="00877690" w:rsidRDefault="001C355C" w:rsidP="00054FCC">
            <w:pPr>
              <w:jc w:val="left"/>
              <w:rPr>
                <w:rFonts w:ascii="Times New Roman" w:hAnsi="Times New Roman"/>
                <w:szCs w:val="21"/>
              </w:rPr>
            </w:pPr>
            <w:r w:rsidRPr="00877690">
              <w:rPr>
                <w:rFonts w:ascii="Times New Roman" w:eastAsia="ＭＳ ゴシック" w:hAnsi="Times New Roman"/>
                <w:bCs/>
                <w:color w:val="000000"/>
                <w:szCs w:val="21"/>
              </w:rPr>
              <w:t>http://www.kufm.kagoshima-u.ac.jp/~psm/</w:t>
            </w:r>
          </w:p>
        </w:tc>
      </w:tr>
      <w:tr w:rsidR="001C355C" w:rsidRPr="00E53DAF" w:rsidTr="00054FCC">
        <w:trPr>
          <w:cantSplit/>
          <w:trHeight w:val="360"/>
        </w:trPr>
        <w:tc>
          <w:tcPr>
            <w:tcW w:w="2630" w:type="dxa"/>
            <w:gridSpan w:val="2"/>
            <w:tcBorders>
              <w:top w:val="single" w:sz="4" w:space="0" w:color="auto"/>
              <w:left w:val="single" w:sz="12" w:space="0" w:color="auto"/>
              <w:bottom w:val="single" w:sz="4" w:space="0" w:color="auto"/>
              <w:right w:val="single" w:sz="4" w:space="0" w:color="auto"/>
            </w:tcBorders>
            <w:vAlign w:val="center"/>
          </w:tcPr>
          <w:p w:rsidR="001C355C" w:rsidRPr="00E53DAF" w:rsidRDefault="001C355C" w:rsidP="00054FCC">
            <w:pPr>
              <w:jc w:val="center"/>
              <w:rPr>
                <w:rFonts w:ascii="Times New Roman" w:eastAsia="ＭＳ ゴシック" w:hAnsi="Times New Roman"/>
                <w:b/>
                <w:sz w:val="24"/>
              </w:rPr>
            </w:pPr>
            <w:r w:rsidRPr="00E53DAF">
              <w:rPr>
                <w:rFonts w:ascii="Times New Roman" w:eastAsia="ＭＳ ゴシック" w:hAnsi="Times New Roman"/>
                <w:sz w:val="24"/>
              </w:rPr>
              <w:t>After class</w:t>
            </w:r>
          </w:p>
        </w:tc>
        <w:tc>
          <w:tcPr>
            <w:tcW w:w="6978" w:type="dxa"/>
            <w:gridSpan w:val="2"/>
            <w:tcBorders>
              <w:top w:val="single" w:sz="4" w:space="0" w:color="auto"/>
              <w:left w:val="single" w:sz="4" w:space="0" w:color="auto"/>
              <w:bottom w:val="single" w:sz="4" w:space="0" w:color="auto"/>
              <w:right w:val="single" w:sz="12" w:space="0" w:color="auto"/>
            </w:tcBorders>
            <w:vAlign w:val="center"/>
          </w:tcPr>
          <w:p w:rsidR="001C355C" w:rsidRPr="00877690" w:rsidRDefault="001C355C" w:rsidP="00054FCC">
            <w:pPr>
              <w:jc w:val="left"/>
              <w:rPr>
                <w:rFonts w:ascii="Times New Roman" w:hAnsi="Times New Roman"/>
                <w:szCs w:val="21"/>
              </w:rPr>
            </w:pPr>
            <w:r w:rsidRPr="00877690">
              <w:rPr>
                <w:rFonts w:ascii="Times New Roman" w:hAnsi="Times New Roman"/>
                <w:bCs/>
                <w:color w:val="000000"/>
                <w:szCs w:val="21"/>
              </w:rPr>
              <w:t xml:space="preserve">According to the need, intensive </w:t>
            </w:r>
            <w:r w:rsidRPr="00877690">
              <w:rPr>
                <w:rFonts w:ascii="Times New Roman" w:hAnsi="Times New Roman"/>
                <w:szCs w:val="21"/>
              </w:rPr>
              <w:t>exercises</w:t>
            </w:r>
            <w:r w:rsidRPr="00877690">
              <w:rPr>
                <w:rFonts w:ascii="Times New Roman" w:hAnsi="Times New Roman"/>
                <w:bCs/>
                <w:color w:val="000000"/>
                <w:szCs w:val="21"/>
              </w:rPr>
              <w:t xml:space="preserve"> will be conducted in Summer and Winter vacations.</w:t>
            </w:r>
          </w:p>
        </w:tc>
      </w:tr>
      <w:tr w:rsidR="001C355C" w:rsidRPr="00E53DAF" w:rsidTr="00054FCC">
        <w:trPr>
          <w:trHeight w:val="360"/>
        </w:trPr>
        <w:tc>
          <w:tcPr>
            <w:tcW w:w="2630" w:type="dxa"/>
            <w:gridSpan w:val="2"/>
            <w:tcBorders>
              <w:top w:val="single" w:sz="4" w:space="0" w:color="auto"/>
              <w:left w:val="single" w:sz="12" w:space="0" w:color="auto"/>
              <w:bottom w:val="single" w:sz="12" w:space="0" w:color="auto"/>
              <w:right w:val="single" w:sz="4" w:space="0" w:color="auto"/>
            </w:tcBorders>
            <w:vAlign w:val="center"/>
          </w:tcPr>
          <w:p w:rsidR="001C355C" w:rsidRPr="00E53DAF" w:rsidRDefault="001C355C" w:rsidP="00054FCC">
            <w:pPr>
              <w:jc w:val="center"/>
              <w:rPr>
                <w:rFonts w:ascii="Times New Roman" w:hAnsi="Times New Roman"/>
                <w:sz w:val="24"/>
              </w:rPr>
            </w:pPr>
            <w:r w:rsidRPr="00E53DAF">
              <w:rPr>
                <w:rFonts w:ascii="Times New Roman" w:eastAsia="ＭＳ ゴシック" w:hAnsi="Times New Roman"/>
                <w:sz w:val="24"/>
              </w:rPr>
              <w:t>remarks</w:t>
            </w:r>
          </w:p>
        </w:tc>
        <w:tc>
          <w:tcPr>
            <w:tcW w:w="6978" w:type="dxa"/>
            <w:gridSpan w:val="2"/>
            <w:tcBorders>
              <w:top w:val="single" w:sz="4" w:space="0" w:color="auto"/>
              <w:left w:val="single" w:sz="4" w:space="0" w:color="auto"/>
              <w:bottom w:val="single" w:sz="12" w:space="0" w:color="auto"/>
              <w:right w:val="single" w:sz="12" w:space="0" w:color="auto"/>
            </w:tcBorders>
            <w:vAlign w:val="center"/>
          </w:tcPr>
          <w:p w:rsidR="001C355C" w:rsidRPr="00877690" w:rsidRDefault="001C355C" w:rsidP="00054FCC">
            <w:pPr>
              <w:jc w:val="left"/>
              <w:rPr>
                <w:rFonts w:ascii="Times New Roman" w:hAnsi="Times New Roman"/>
                <w:szCs w:val="21"/>
              </w:rPr>
            </w:pPr>
            <w:r w:rsidRPr="00877690">
              <w:rPr>
                <w:rFonts w:ascii="Times New Roman" w:hAnsi="Times New Roman"/>
                <w:color w:val="000000"/>
                <w:szCs w:val="21"/>
              </w:rPr>
              <w:t>Students are needed to contact instructors in advance.</w:t>
            </w:r>
          </w:p>
        </w:tc>
      </w:tr>
    </w:tbl>
    <w:p w:rsidR="00443FA8" w:rsidRDefault="00443FA8"/>
    <w:p w:rsidR="00DD71C6" w:rsidRDefault="00DD71C6">
      <w:pPr>
        <w:widowControl/>
        <w:jc w:val="left"/>
      </w:pPr>
      <w:r>
        <w:br w:type="page"/>
      </w:r>
    </w:p>
    <w:tbl>
      <w:tblPr>
        <w:tblpPr w:leftFromText="142" w:rightFromText="142" w:horzAnchor="margin" w:tblpY="365"/>
        <w:tblW w:w="96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32"/>
        <w:gridCol w:w="898"/>
        <w:gridCol w:w="2998"/>
        <w:gridCol w:w="3980"/>
      </w:tblGrid>
      <w:tr w:rsidR="00011B94" w:rsidRPr="00E53DAF" w:rsidTr="00011B94">
        <w:trPr>
          <w:trHeight w:val="360"/>
        </w:trPr>
        <w:tc>
          <w:tcPr>
            <w:tcW w:w="2630" w:type="dxa"/>
            <w:gridSpan w:val="2"/>
            <w:tcBorders>
              <w:top w:val="single" w:sz="12" w:space="0" w:color="auto"/>
              <w:left w:val="single" w:sz="12" w:space="0" w:color="auto"/>
              <w:bottom w:val="single" w:sz="4" w:space="0" w:color="auto"/>
              <w:right w:val="single" w:sz="4" w:space="0" w:color="auto"/>
            </w:tcBorders>
          </w:tcPr>
          <w:p w:rsidR="00011B94" w:rsidRPr="000F3690" w:rsidRDefault="00011B94" w:rsidP="00011B94">
            <w:pPr>
              <w:jc w:val="center"/>
            </w:pPr>
            <w:r w:rsidRPr="000F3690">
              <w:lastRenderedPageBreak/>
              <w:t>Specialized subjects</w:t>
            </w:r>
          </w:p>
        </w:tc>
        <w:tc>
          <w:tcPr>
            <w:tcW w:w="2998" w:type="dxa"/>
            <w:tcBorders>
              <w:top w:val="single" w:sz="12" w:space="0" w:color="auto"/>
              <w:left w:val="single" w:sz="4" w:space="0" w:color="auto"/>
              <w:bottom w:val="single" w:sz="4" w:space="0" w:color="auto"/>
              <w:right w:val="single" w:sz="4" w:space="0" w:color="auto"/>
            </w:tcBorders>
          </w:tcPr>
          <w:p w:rsidR="00011B94" w:rsidRPr="000F3690" w:rsidRDefault="00011B94" w:rsidP="00011B94">
            <w:pPr>
              <w:jc w:val="center"/>
            </w:pPr>
            <w:r w:rsidRPr="000F3690">
              <w:t>Class style: Research</w:t>
            </w:r>
            <w:bookmarkStart w:id="0" w:name="_GoBack"/>
            <w:bookmarkEnd w:id="0"/>
          </w:p>
        </w:tc>
        <w:tc>
          <w:tcPr>
            <w:tcW w:w="3980" w:type="dxa"/>
            <w:tcBorders>
              <w:top w:val="single" w:sz="12" w:space="0" w:color="auto"/>
              <w:left w:val="single" w:sz="4" w:space="0" w:color="auto"/>
              <w:bottom w:val="single" w:sz="4" w:space="0" w:color="auto"/>
              <w:right w:val="single" w:sz="12" w:space="0" w:color="auto"/>
            </w:tcBorders>
          </w:tcPr>
          <w:p w:rsidR="00011B94" w:rsidRDefault="00011B94" w:rsidP="00011B94">
            <w:pPr>
              <w:jc w:val="center"/>
            </w:pPr>
            <w:r w:rsidRPr="000F3690">
              <w:t>12 Credits (2 Credits * 6 Semester)</w:t>
            </w:r>
          </w:p>
        </w:tc>
      </w:tr>
      <w:tr w:rsidR="00DD71C6" w:rsidRPr="00E53DAF" w:rsidTr="00D54475">
        <w:trPr>
          <w:trHeight w:val="360"/>
        </w:trPr>
        <w:tc>
          <w:tcPr>
            <w:tcW w:w="1732" w:type="dxa"/>
            <w:tcBorders>
              <w:top w:val="single" w:sz="4" w:space="0" w:color="auto"/>
              <w:left w:val="single" w:sz="12" w:space="0" w:color="auto"/>
              <w:bottom w:val="single" w:sz="4" w:space="0" w:color="auto"/>
              <w:right w:val="single" w:sz="4" w:space="0" w:color="auto"/>
            </w:tcBorders>
            <w:vAlign w:val="center"/>
          </w:tcPr>
          <w:p w:rsidR="00DD71C6" w:rsidRPr="00E53DAF" w:rsidRDefault="00DD71C6" w:rsidP="00D54475">
            <w:pPr>
              <w:jc w:val="center"/>
              <w:rPr>
                <w:rFonts w:ascii="Times New Roman" w:eastAsia="ＭＳ ゴシック" w:hAnsi="Times New Roman"/>
                <w:sz w:val="24"/>
              </w:rPr>
            </w:pPr>
            <w:r w:rsidRPr="00E53DAF">
              <w:rPr>
                <w:rFonts w:ascii="Times New Roman" w:eastAsia="ＭＳ ゴシック" w:hAnsi="Times New Roman"/>
                <w:sz w:val="24"/>
              </w:rPr>
              <w:t>Course title</w:t>
            </w:r>
          </w:p>
        </w:tc>
        <w:tc>
          <w:tcPr>
            <w:tcW w:w="7876" w:type="dxa"/>
            <w:gridSpan w:val="3"/>
            <w:tcBorders>
              <w:top w:val="single" w:sz="4" w:space="0" w:color="auto"/>
              <w:left w:val="single" w:sz="4" w:space="0" w:color="auto"/>
              <w:bottom w:val="single" w:sz="4" w:space="0" w:color="auto"/>
              <w:right w:val="single" w:sz="12" w:space="0" w:color="auto"/>
            </w:tcBorders>
            <w:vAlign w:val="center"/>
          </w:tcPr>
          <w:p w:rsidR="00DD71C6" w:rsidRPr="008E0BC4" w:rsidRDefault="00DD71C6" w:rsidP="00D54475">
            <w:pPr>
              <w:kinsoku w:val="0"/>
              <w:overflowPunct w:val="0"/>
              <w:autoSpaceDE w:val="0"/>
              <w:autoSpaceDN w:val="0"/>
              <w:adjustRightInd w:val="0"/>
              <w:snapToGrid w:val="0"/>
              <w:rPr>
                <w:rFonts w:ascii="Times New Roman" w:hAnsi="Times New Roman"/>
                <w:color w:val="000000"/>
                <w:sz w:val="24"/>
              </w:rPr>
            </w:pPr>
            <w:r w:rsidRPr="008E0BC4">
              <w:rPr>
                <w:rFonts w:ascii="Times New Roman" w:hAnsi="Times New Roman"/>
                <w:color w:val="000000"/>
                <w:sz w:val="24"/>
              </w:rPr>
              <w:t>Laboratory Course in Behavioral Medicine</w:t>
            </w:r>
          </w:p>
        </w:tc>
      </w:tr>
      <w:tr w:rsidR="001D113F" w:rsidRPr="00E53DAF" w:rsidTr="00D54475">
        <w:trPr>
          <w:trHeight w:val="360"/>
        </w:trPr>
        <w:tc>
          <w:tcPr>
            <w:tcW w:w="1732" w:type="dxa"/>
            <w:tcBorders>
              <w:top w:val="single" w:sz="4" w:space="0" w:color="auto"/>
              <w:left w:val="single" w:sz="12" w:space="0" w:color="auto"/>
              <w:bottom w:val="single" w:sz="4" w:space="0" w:color="auto"/>
              <w:right w:val="single" w:sz="4" w:space="0" w:color="auto"/>
            </w:tcBorders>
            <w:vAlign w:val="center"/>
          </w:tcPr>
          <w:p w:rsidR="001D113F" w:rsidRPr="009D5D11" w:rsidRDefault="001D113F" w:rsidP="001D113F">
            <w:pPr>
              <w:jc w:val="center"/>
              <w:rPr>
                <w:rFonts w:ascii="Times New Roman" w:eastAsia="ＭＳ ゴシック" w:hAnsi="Times New Roman"/>
                <w:sz w:val="24"/>
              </w:rPr>
            </w:pPr>
            <w:r>
              <w:rPr>
                <w:rFonts w:ascii="Times New Roman" w:eastAsia="ＭＳ ゴシック" w:hAnsi="Times New Roman"/>
                <w:sz w:val="24"/>
              </w:rPr>
              <w:t>T</w:t>
            </w:r>
            <w:r w:rsidRPr="009D5D11">
              <w:rPr>
                <w:rFonts w:ascii="Times New Roman" w:eastAsia="ＭＳ ゴシック" w:hAnsi="Times New Roman"/>
                <w:sz w:val="24"/>
              </w:rPr>
              <w:t>heme</w:t>
            </w:r>
          </w:p>
        </w:tc>
        <w:tc>
          <w:tcPr>
            <w:tcW w:w="7876" w:type="dxa"/>
            <w:gridSpan w:val="3"/>
            <w:tcBorders>
              <w:top w:val="single" w:sz="4" w:space="0" w:color="auto"/>
              <w:left w:val="single" w:sz="4" w:space="0" w:color="auto"/>
              <w:bottom w:val="single" w:sz="4" w:space="0" w:color="auto"/>
              <w:right w:val="single" w:sz="12" w:space="0" w:color="auto"/>
            </w:tcBorders>
            <w:vAlign w:val="center"/>
          </w:tcPr>
          <w:p w:rsidR="001D113F" w:rsidRPr="008E0BC4" w:rsidRDefault="001D113F" w:rsidP="001D113F">
            <w:pPr>
              <w:kinsoku w:val="0"/>
              <w:overflowPunct w:val="0"/>
              <w:autoSpaceDE w:val="0"/>
              <w:autoSpaceDN w:val="0"/>
              <w:adjustRightInd w:val="0"/>
              <w:snapToGrid w:val="0"/>
              <w:rPr>
                <w:rFonts w:ascii="Times New Roman" w:hAnsi="Times New Roman"/>
                <w:color w:val="000000"/>
                <w:sz w:val="24"/>
              </w:rPr>
            </w:pPr>
            <w:r w:rsidRPr="008E0BC4">
              <w:rPr>
                <w:rFonts w:ascii="Times New Roman" w:hAnsi="Times New Roman"/>
                <w:color w:val="000000"/>
                <w:sz w:val="24"/>
              </w:rPr>
              <w:t>Behavioral medicine, and correlation of social, visceral and intracerebral environments</w:t>
            </w:r>
          </w:p>
        </w:tc>
      </w:tr>
      <w:tr w:rsidR="001D113F" w:rsidRPr="00E53DAF" w:rsidTr="00D54475">
        <w:trPr>
          <w:trHeight w:val="360"/>
        </w:trPr>
        <w:tc>
          <w:tcPr>
            <w:tcW w:w="1732" w:type="dxa"/>
            <w:tcBorders>
              <w:top w:val="single" w:sz="4" w:space="0" w:color="auto"/>
              <w:left w:val="single" w:sz="12" w:space="0" w:color="auto"/>
              <w:bottom w:val="single" w:sz="4" w:space="0" w:color="auto"/>
              <w:right w:val="single" w:sz="4" w:space="0" w:color="auto"/>
            </w:tcBorders>
            <w:vAlign w:val="center"/>
          </w:tcPr>
          <w:p w:rsidR="001D113F" w:rsidRPr="00112DF7" w:rsidRDefault="001D113F" w:rsidP="001D113F">
            <w:pPr>
              <w:jc w:val="center"/>
              <w:rPr>
                <w:rFonts w:ascii="Times New Roman" w:eastAsia="ＭＳ ゴシック" w:hAnsi="Times New Roman"/>
                <w:szCs w:val="21"/>
              </w:rPr>
            </w:pPr>
            <w:r>
              <w:rPr>
                <w:rFonts w:ascii="Times New Roman" w:eastAsia="ＭＳ ゴシック" w:hAnsi="Times New Roman" w:hint="eastAsia"/>
                <w:szCs w:val="21"/>
              </w:rPr>
              <w:t>Semester</w:t>
            </w:r>
          </w:p>
        </w:tc>
        <w:tc>
          <w:tcPr>
            <w:tcW w:w="7876" w:type="dxa"/>
            <w:gridSpan w:val="3"/>
            <w:tcBorders>
              <w:top w:val="single" w:sz="4" w:space="0" w:color="auto"/>
              <w:left w:val="single" w:sz="4" w:space="0" w:color="auto"/>
              <w:bottom w:val="single" w:sz="4" w:space="0" w:color="auto"/>
              <w:right w:val="single" w:sz="12" w:space="0" w:color="auto"/>
            </w:tcBorders>
            <w:vAlign w:val="center"/>
          </w:tcPr>
          <w:p w:rsidR="001D113F" w:rsidRPr="008E0BC4" w:rsidRDefault="001D113F" w:rsidP="001D113F">
            <w:pPr>
              <w:kinsoku w:val="0"/>
              <w:overflowPunct w:val="0"/>
              <w:autoSpaceDE w:val="0"/>
              <w:autoSpaceDN w:val="0"/>
              <w:adjustRightInd w:val="0"/>
              <w:snapToGrid w:val="0"/>
              <w:rPr>
                <w:rFonts w:ascii="Times New Roman" w:hAnsi="Times New Roman"/>
                <w:color w:val="000000"/>
                <w:sz w:val="24"/>
              </w:rPr>
            </w:pPr>
            <w:r w:rsidRPr="008E0BC4">
              <w:rPr>
                <w:rFonts w:ascii="Times New Roman" w:eastAsia="ＭＳ ゴシック" w:hAnsi="Times New Roman"/>
                <w:color w:val="000000"/>
                <w:sz w:val="24"/>
              </w:rPr>
              <w:t>6 terms,</w:t>
            </w:r>
            <w:r w:rsidRPr="008E0BC4">
              <w:rPr>
                <w:rFonts w:ascii="Times New Roman" w:hAnsi="Times New Roman"/>
                <w:color w:val="000000"/>
                <w:sz w:val="24"/>
              </w:rPr>
              <w:t xml:space="preserve"> Monday to Friday, Third – Fifth periods</w:t>
            </w:r>
          </w:p>
        </w:tc>
      </w:tr>
      <w:tr w:rsidR="001D113F" w:rsidRPr="00E53DAF" w:rsidTr="00D54475">
        <w:trPr>
          <w:trHeight w:val="360"/>
        </w:trPr>
        <w:tc>
          <w:tcPr>
            <w:tcW w:w="1732" w:type="dxa"/>
            <w:tcBorders>
              <w:top w:val="single" w:sz="4" w:space="0" w:color="auto"/>
              <w:left w:val="single" w:sz="12" w:space="0" w:color="auto"/>
              <w:bottom w:val="single" w:sz="4" w:space="0" w:color="auto"/>
              <w:right w:val="single" w:sz="4" w:space="0" w:color="auto"/>
            </w:tcBorders>
            <w:vAlign w:val="center"/>
          </w:tcPr>
          <w:p w:rsidR="001D113F" w:rsidRPr="00112DF7" w:rsidRDefault="001D113F" w:rsidP="001D113F">
            <w:pPr>
              <w:jc w:val="center"/>
              <w:rPr>
                <w:rFonts w:ascii="Times New Roman" w:eastAsia="ＭＳ ゴシック" w:hAnsi="Times New Roman"/>
                <w:szCs w:val="21"/>
              </w:rPr>
            </w:pPr>
            <w:r>
              <w:rPr>
                <w:rFonts w:ascii="Times New Roman" w:eastAsia="ＭＳ ゴシック" w:hAnsi="Times New Roman" w:hint="eastAsia"/>
                <w:szCs w:val="21"/>
              </w:rPr>
              <w:t>Location</w:t>
            </w:r>
          </w:p>
        </w:tc>
        <w:tc>
          <w:tcPr>
            <w:tcW w:w="7876" w:type="dxa"/>
            <w:gridSpan w:val="3"/>
            <w:tcBorders>
              <w:top w:val="single" w:sz="4" w:space="0" w:color="auto"/>
              <w:left w:val="single" w:sz="4" w:space="0" w:color="auto"/>
              <w:bottom w:val="single" w:sz="4" w:space="0" w:color="auto"/>
              <w:right w:val="single" w:sz="12" w:space="0" w:color="auto"/>
            </w:tcBorders>
            <w:vAlign w:val="center"/>
          </w:tcPr>
          <w:p w:rsidR="001D113F" w:rsidRPr="008E0BC4" w:rsidRDefault="001D113F" w:rsidP="001D113F">
            <w:pPr>
              <w:kinsoku w:val="0"/>
              <w:overflowPunct w:val="0"/>
              <w:autoSpaceDE w:val="0"/>
              <w:autoSpaceDN w:val="0"/>
              <w:adjustRightInd w:val="0"/>
              <w:snapToGrid w:val="0"/>
              <w:rPr>
                <w:rFonts w:ascii="Times New Roman" w:hAnsi="Times New Roman"/>
                <w:color w:val="000000"/>
                <w:sz w:val="24"/>
              </w:rPr>
            </w:pPr>
            <w:r w:rsidRPr="008E0BC4">
              <w:rPr>
                <w:rFonts w:ascii="Times New Roman" w:hAnsi="Times New Roman"/>
                <w:color w:val="000000"/>
                <w:sz w:val="24"/>
              </w:rPr>
              <w:t>Assigned by research instructors</w:t>
            </w:r>
          </w:p>
        </w:tc>
      </w:tr>
      <w:tr w:rsidR="001D113F" w:rsidRPr="00E53DAF" w:rsidTr="00D54475">
        <w:trPr>
          <w:trHeight w:val="360"/>
        </w:trPr>
        <w:tc>
          <w:tcPr>
            <w:tcW w:w="1732" w:type="dxa"/>
            <w:tcBorders>
              <w:top w:val="single" w:sz="4" w:space="0" w:color="auto"/>
              <w:left w:val="single" w:sz="12" w:space="0" w:color="auto"/>
              <w:bottom w:val="single" w:sz="4" w:space="0" w:color="auto"/>
              <w:right w:val="single" w:sz="4" w:space="0" w:color="auto"/>
            </w:tcBorders>
            <w:vAlign w:val="center"/>
          </w:tcPr>
          <w:p w:rsidR="001D113F" w:rsidRPr="00112DF7" w:rsidRDefault="001D113F" w:rsidP="001D113F">
            <w:pPr>
              <w:jc w:val="center"/>
              <w:rPr>
                <w:rFonts w:ascii="Times New Roman" w:eastAsia="ＭＳ ゴシック" w:hAnsi="Times New Roman"/>
                <w:szCs w:val="21"/>
              </w:rPr>
            </w:pPr>
            <w:r>
              <w:rPr>
                <w:rFonts w:ascii="Times New Roman" w:eastAsia="ＭＳ ゴシック" w:hAnsi="Times New Roman"/>
                <w:szCs w:val="21"/>
              </w:rPr>
              <w:t>Course d</w:t>
            </w:r>
            <w:r w:rsidRPr="00002AEC">
              <w:rPr>
                <w:rFonts w:ascii="Times New Roman" w:eastAsia="ＭＳ ゴシック" w:hAnsi="Times New Roman"/>
                <w:szCs w:val="21"/>
              </w:rPr>
              <w:t>irector</w:t>
            </w:r>
          </w:p>
        </w:tc>
        <w:tc>
          <w:tcPr>
            <w:tcW w:w="7876" w:type="dxa"/>
            <w:gridSpan w:val="3"/>
            <w:tcBorders>
              <w:top w:val="single" w:sz="4" w:space="0" w:color="auto"/>
              <w:left w:val="single" w:sz="4" w:space="0" w:color="auto"/>
              <w:bottom w:val="single" w:sz="4" w:space="0" w:color="auto"/>
              <w:right w:val="single" w:sz="12" w:space="0" w:color="auto"/>
            </w:tcBorders>
            <w:vAlign w:val="center"/>
          </w:tcPr>
          <w:p w:rsidR="001D113F" w:rsidRPr="008E0BC4" w:rsidRDefault="001D113F" w:rsidP="001D113F">
            <w:pPr>
              <w:kinsoku w:val="0"/>
              <w:overflowPunct w:val="0"/>
              <w:autoSpaceDE w:val="0"/>
              <w:autoSpaceDN w:val="0"/>
              <w:adjustRightInd w:val="0"/>
              <w:snapToGrid w:val="0"/>
              <w:rPr>
                <w:rFonts w:ascii="Times New Roman" w:hAnsi="Times New Roman"/>
                <w:color w:val="000000"/>
                <w:sz w:val="24"/>
              </w:rPr>
            </w:pPr>
            <w:r w:rsidRPr="008E0BC4">
              <w:rPr>
                <w:rFonts w:ascii="Times New Roman" w:hAnsi="Times New Roman"/>
                <w:color w:val="000000"/>
                <w:sz w:val="24"/>
              </w:rPr>
              <w:t>Akihiro Asakawa</w:t>
            </w:r>
            <w:r w:rsidRPr="008E0BC4">
              <w:rPr>
                <w:rFonts w:ascii="Times New Roman" w:hAnsi="Times New Roman"/>
                <w:color w:val="000000"/>
                <w:sz w:val="24"/>
              </w:rPr>
              <w:t>、</w:t>
            </w:r>
            <w:r w:rsidRPr="008E0BC4">
              <w:rPr>
                <w:rFonts w:ascii="Times New Roman" w:hAnsi="Times New Roman"/>
                <w:color w:val="000000"/>
                <w:sz w:val="24"/>
              </w:rPr>
              <w:t>Haruka Amitani</w:t>
            </w:r>
          </w:p>
        </w:tc>
      </w:tr>
      <w:tr w:rsidR="00DD71C6" w:rsidRPr="00E53DAF" w:rsidTr="00D54475">
        <w:trPr>
          <w:trHeight w:val="360"/>
        </w:trPr>
        <w:tc>
          <w:tcPr>
            <w:tcW w:w="1732" w:type="dxa"/>
            <w:tcBorders>
              <w:top w:val="single" w:sz="4" w:space="0" w:color="auto"/>
              <w:left w:val="single" w:sz="12" w:space="0" w:color="auto"/>
              <w:bottom w:val="single" w:sz="4" w:space="0" w:color="auto"/>
              <w:right w:val="single" w:sz="4" w:space="0" w:color="auto"/>
            </w:tcBorders>
            <w:vAlign w:val="center"/>
          </w:tcPr>
          <w:p w:rsidR="00DD71C6" w:rsidRPr="00E53DAF" w:rsidRDefault="00DD71C6" w:rsidP="00D54475">
            <w:pPr>
              <w:jc w:val="center"/>
              <w:rPr>
                <w:rFonts w:ascii="Times New Roman" w:eastAsia="ＭＳ ゴシック" w:hAnsi="Times New Roman"/>
                <w:sz w:val="24"/>
              </w:rPr>
            </w:pPr>
            <w:r w:rsidRPr="00E53DAF">
              <w:rPr>
                <w:rFonts w:ascii="Times New Roman" w:eastAsia="ＭＳ ゴシック" w:hAnsi="Times New Roman"/>
                <w:sz w:val="24"/>
              </w:rPr>
              <w:t>GIO</w:t>
            </w:r>
          </w:p>
        </w:tc>
        <w:tc>
          <w:tcPr>
            <w:tcW w:w="7876" w:type="dxa"/>
            <w:gridSpan w:val="3"/>
            <w:tcBorders>
              <w:top w:val="single" w:sz="4" w:space="0" w:color="auto"/>
              <w:left w:val="single" w:sz="4" w:space="0" w:color="auto"/>
              <w:bottom w:val="single" w:sz="4" w:space="0" w:color="auto"/>
              <w:right w:val="single" w:sz="12" w:space="0" w:color="auto"/>
            </w:tcBorders>
            <w:vAlign w:val="center"/>
          </w:tcPr>
          <w:p w:rsidR="00DD71C6" w:rsidRPr="008E0BC4" w:rsidRDefault="00DD71C6" w:rsidP="00D54475">
            <w:pPr>
              <w:kinsoku w:val="0"/>
              <w:overflowPunct w:val="0"/>
              <w:autoSpaceDE w:val="0"/>
              <w:autoSpaceDN w:val="0"/>
              <w:adjustRightInd w:val="0"/>
              <w:snapToGrid w:val="0"/>
              <w:rPr>
                <w:rFonts w:ascii="Times New Roman" w:hAnsi="Times New Roman"/>
                <w:color w:val="000000"/>
                <w:sz w:val="24"/>
              </w:rPr>
            </w:pPr>
            <w:r w:rsidRPr="008E0BC4">
              <w:rPr>
                <w:rFonts w:ascii="Times New Roman" w:hAnsi="Times New Roman"/>
                <w:color w:val="000000"/>
                <w:sz w:val="24"/>
              </w:rPr>
              <w:t xml:space="preserve">Graduate students will understand and learn research method using behavioral medicine for pathologic clarification and treatment development of psychosomatic, lifestyle-related and stress-related diseases, conduct experiments and make manuscripts. </w:t>
            </w:r>
          </w:p>
        </w:tc>
      </w:tr>
      <w:tr w:rsidR="00DD71C6" w:rsidRPr="00E53DAF" w:rsidTr="00D54475">
        <w:trPr>
          <w:trHeight w:val="360"/>
        </w:trPr>
        <w:tc>
          <w:tcPr>
            <w:tcW w:w="1732" w:type="dxa"/>
            <w:tcBorders>
              <w:top w:val="single" w:sz="4" w:space="0" w:color="auto"/>
              <w:left w:val="single" w:sz="12" w:space="0" w:color="auto"/>
              <w:bottom w:val="single" w:sz="4" w:space="0" w:color="auto"/>
              <w:right w:val="single" w:sz="4" w:space="0" w:color="auto"/>
            </w:tcBorders>
            <w:vAlign w:val="center"/>
          </w:tcPr>
          <w:p w:rsidR="00DD71C6" w:rsidRPr="00E53DAF" w:rsidRDefault="00DD71C6" w:rsidP="00D54475">
            <w:pPr>
              <w:jc w:val="center"/>
              <w:rPr>
                <w:rFonts w:ascii="Times New Roman" w:eastAsia="ＭＳ ゴシック" w:hAnsi="Times New Roman"/>
                <w:sz w:val="24"/>
              </w:rPr>
            </w:pPr>
            <w:r w:rsidRPr="00E53DAF">
              <w:rPr>
                <w:rFonts w:ascii="Times New Roman" w:eastAsia="ＭＳ ゴシック" w:hAnsi="Times New Roman" w:hint="eastAsia"/>
                <w:sz w:val="24"/>
              </w:rPr>
              <w:t>SBO</w:t>
            </w:r>
          </w:p>
        </w:tc>
        <w:tc>
          <w:tcPr>
            <w:tcW w:w="7876" w:type="dxa"/>
            <w:gridSpan w:val="3"/>
            <w:tcBorders>
              <w:top w:val="single" w:sz="4" w:space="0" w:color="auto"/>
              <w:left w:val="single" w:sz="4" w:space="0" w:color="auto"/>
              <w:bottom w:val="single" w:sz="4" w:space="0" w:color="auto"/>
              <w:right w:val="single" w:sz="12" w:space="0" w:color="auto"/>
            </w:tcBorders>
            <w:vAlign w:val="center"/>
          </w:tcPr>
          <w:p w:rsidR="00DD71C6" w:rsidRPr="008E0BC4" w:rsidRDefault="00DD71C6" w:rsidP="00D54475">
            <w:pPr>
              <w:kinsoku w:val="0"/>
              <w:overflowPunct w:val="0"/>
              <w:autoSpaceDE w:val="0"/>
              <w:autoSpaceDN w:val="0"/>
              <w:adjustRightInd w:val="0"/>
              <w:snapToGrid w:val="0"/>
              <w:rPr>
                <w:rFonts w:ascii="Times New Roman" w:hAnsi="Times New Roman"/>
                <w:color w:val="000000"/>
                <w:sz w:val="24"/>
              </w:rPr>
            </w:pPr>
            <w:r w:rsidRPr="008E0BC4">
              <w:rPr>
                <w:rFonts w:ascii="Times New Roman" w:hAnsi="Times New Roman"/>
                <w:color w:val="000000"/>
                <w:sz w:val="24"/>
              </w:rPr>
              <w:t>Students will understand the problems on pathologic clarification and treatment development of diseases from the viewpoints of Behavioral Medicine, correlation of social, visceral, and intracerebral environments and explain connecting to previous papers.</w:t>
            </w:r>
          </w:p>
          <w:p w:rsidR="00DD71C6" w:rsidRPr="00C75C49" w:rsidRDefault="00DD71C6" w:rsidP="00D54475">
            <w:pPr>
              <w:kinsoku w:val="0"/>
              <w:overflowPunct w:val="0"/>
              <w:autoSpaceDE w:val="0"/>
              <w:autoSpaceDN w:val="0"/>
              <w:adjustRightInd w:val="0"/>
              <w:snapToGrid w:val="0"/>
              <w:rPr>
                <w:rFonts w:ascii="Times New Roman" w:hAnsi="Times New Roman"/>
                <w:color w:val="000000"/>
                <w:sz w:val="24"/>
              </w:rPr>
            </w:pPr>
            <w:r w:rsidRPr="00C75C49">
              <w:rPr>
                <w:rFonts w:ascii="Times New Roman" w:hAnsi="Times New Roman"/>
                <w:color w:val="000000"/>
                <w:sz w:val="24"/>
              </w:rPr>
              <w:t>Students will think of solutions of the problems on pathologic clarification and treatment development and explain them.</w:t>
            </w:r>
          </w:p>
          <w:p w:rsidR="00DD71C6" w:rsidRPr="008E0BC4" w:rsidRDefault="00DD71C6" w:rsidP="00D54475">
            <w:pPr>
              <w:kinsoku w:val="0"/>
              <w:overflowPunct w:val="0"/>
              <w:autoSpaceDE w:val="0"/>
              <w:autoSpaceDN w:val="0"/>
              <w:adjustRightInd w:val="0"/>
              <w:snapToGrid w:val="0"/>
              <w:rPr>
                <w:rFonts w:ascii="Times New Roman" w:hAnsi="Times New Roman"/>
                <w:color w:val="000000"/>
                <w:sz w:val="24"/>
              </w:rPr>
            </w:pPr>
            <w:r w:rsidRPr="00C75C49">
              <w:rPr>
                <w:rFonts w:ascii="Times New Roman" w:hAnsi="Times New Roman"/>
                <w:color w:val="000000"/>
                <w:sz w:val="24"/>
              </w:rPr>
              <w:t>Students will understand</w:t>
            </w:r>
            <w:r w:rsidRPr="008E0BC4">
              <w:rPr>
                <w:rFonts w:ascii="Times New Roman" w:hAnsi="Times New Roman"/>
                <w:color w:val="000000"/>
                <w:sz w:val="24"/>
              </w:rPr>
              <w:t xml:space="preserve"> </w:t>
            </w:r>
            <w:r w:rsidRPr="00C75C49">
              <w:rPr>
                <w:rFonts w:ascii="Times New Roman" w:hAnsi="Times New Roman"/>
                <w:color w:val="000000"/>
                <w:sz w:val="24"/>
              </w:rPr>
              <w:t xml:space="preserve">research method using behavioral medicine </w:t>
            </w:r>
            <w:r w:rsidRPr="008E0BC4">
              <w:rPr>
                <w:rFonts w:ascii="Times New Roman" w:hAnsi="Times New Roman"/>
                <w:color w:val="000000"/>
                <w:sz w:val="24"/>
              </w:rPr>
              <w:t xml:space="preserve">and </w:t>
            </w:r>
            <w:r w:rsidRPr="00C75C49">
              <w:rPr>
                <w:rFonts w:ascii="Times New Roman" w:hAnsi="Times New Roman"/>
                <w:color w:val="000000"/>
                <w:sz w:val="24"/>
              </w:rPr>
              <w:t>conduct experiments.</w:t>
            </w:r>
          </w:p>
          <w:p w:rsidR="00DD71C6" w:rsidRPr="00C75C49" w:rsidRDefault="00DD71C6" w:rsidP="00D54475">
            <w:pPr>
              <w:kinsoku w:val="0"/>
              <w:overflowPunct w:val="0"/>
              <w:autoSpaceDE w:val="0"/>
              <w:autoSpaceDN w:val="0"/>
              <w:adjustRightInd w:val="0"/>
              <w:snapToGrid w:val="0"/>
              <w:rPr>
                <w:rFonts w:ascii="Times New Roman" w:hAnsi="Times New Roman"/>
                <w:color w:val="000000"/>
                <w:sz w:val="24"/>
              </w:rPr>
            </w:pPr>
            <w:r w:rsidRPr="00C75C49">
              <w:rPr>
                <w:rFonts w:ascii="Times New Roman" w:hAnsi="Times New Roman"/>
                <w:color w:val="000000"/>
                <w:sz w:val="24"/>
              </w:rPr>
              <w:t>Students will discuss research results connecting to previous papers.</w:t>
            </w:r>
          </w:p>
          <w:p w:rsidR="00DD71C6" w:rsidRPr="008E0BC4" w:rsidRDefault="00DD71C6" w:rsidP="00D54475">
            <w:pPr>
              <w:kinsoku w:val="0"/>
              <w:overflowPunct w:val="0"/>
              <w:autoSpaceDE w:val="0"/>
              <w:autoSpaceDN w:val="0"/>
              <w:adjustRightInd w:val="0"/>
              <w:snapToGrid w:val="0"/>
              <w:rPr>
                <w:rFonts w:ascii="Times New Roman" w:hAnsi="Times New Roman"/>
                <w:color w:val="000000"/>
                <w:sz w:val="24"/>
              </w:rPr>
            </w:pPr>
            <w:r w:rsidRPr="00C75C49">
              <w:rPr>
                <w:rFonts w:ascii="Times New Roman" w:hAnsi="Times New Roman"/>
                <w:color w:val="000000"/>
                <w:sz w:val="24"/>
              </w:rPr>
              <w:t>Students will compile research results and make manuscripts.</w:t>
            </w:r>
          </w:p>
        </w:tc>
      </w:tr>
      <w:tr w:rsidR="00DD71C6" w:rsidRPr="00E53DAF" w:rsidTr="00D54475">
        <w:trPr>
          <w:trHeight w:val="616"/>
        </w:trPr>
        <w:tc>
          <w:tcPr>
            <w:tcW w:w="1732" w:type="dxa"/>
            <w:tcBorders>
              <w:top w:val="single" w:sz="4" w:space="0" w:color="auto"/>
              <w:left w:val="single" w:sz="12" w:space="0" w:color="auto"/>
              <w:bottom w:val="single" w:sz="4" w:space="0" w:color="auto"/>
              <w:right w:val="single" w:sz="4" w:space="0" w:color="auto"/>
            </w:tcBorders>
            <w:vAlign w:val="center"/>
          </w:tcPr>
          <w:p w:rsidR="00DD71C6" w:rsidRDefault="00DD71C6" w:rsidP="00D54475">
            <w:pPr>
              <w:ind w:left="240" w:hangingChars="100" w:hanging="240"/>
              <w:jc w:val="center"/>
              <w:rPr>
                <w:rFonts w:ascii="Times New Roman" w:eastAsia="ＭＳ ゴシック" w:hAnsi="Times New Roman"/>
                <w:sz w:val="24"/>
              </w:rPr>
            </w:pPr>
            <w:r>
              <w:rPr>
                <w:rFonts w:ascii="Times New Roman" w:eastAsia="ＭＳ ゴシック" w:hAnsi="Times New Roman"/>
                <w:sz w:val="24"/>
              </w:rPr>
              <w:t>Course</w:t>
            </w:r>
          </w:p>
          <w:p w:rsidR="00DD71C6" w:rsidRPr="00E53DAF" w:rsidRDefault="00DD71C6" w:rsidP="00D54475">
            <w:pPr>
              <w:ind w:left="240" w:hangingChars="100" w:hanging="240"/>
              <w:jc w:val="center"/>
              <w:rPr>
                <w:rFonts w:ascii="Times New Roman" w:hAnsi="Times New Roman"/>
                <w:sz w:val="24"/>
              </w:rPr>
            </w:pPr>
            <w:r w:rsidRPr="00E53DAF">
              <w:rPr>
                <w:rFonts w:ascii="Times New Roman" w:eastAsia="ＭＳ ゴシック" w:hAnsi="Times New Roman"/>
                <w:sz w:val="24"/>
              </w:rPr>
              <w:t>descriptions</w:t>
            </w:r>
          </w:p>
        </w:tc>
        <w:tc>
          <w:tcPr>
            <w:tcW w:w="7876" w:type="dxa"/>
            <w:gridSpan w:val="3"/>
            <w:tcBorders>
              <w:top w:val="single" w:sz="4" w:space="0" w:color="auto"/>
              <w:left w:val="single" w:sz="4" w:space="0" w:color="auto"/>
              <w:bottom w:val="single" w:sz="4" w:space="0" w:color="auto"/>
              <w:right w:val="single" w:sz="12" w:space="0" w:color="auto"/>
            </w:tcBorders>
            <w:vAlign w:val="center"/>
          </w:tcPr>
          <w:p w:rsidR="00DD71C6" w:rsidRPr="00C75C49" w:rsidRDefault="00DD71C6" w:rsidP="00D54475">
            <w:pPr>
              <w:kinsoku w:val="0"/>
              <w:overflowPunct w:val="0"/>
              <w:autoSpaceDE w:val="0"/>
              <w:autoSpaceDN w:val="0"/>
              <w:adjustRightInd w:val="0"/>
              <w:snapToGrid w:val="0"/>
              <w:rPr>
                <w:rFonts w:ascii="Times New Roman" w:hAnsi="Times New Roman"/>
                <w:sz w:val="24"/>
              </w:rPr>
            </w:pPr>
            <w:r w:rsidRPr="00C75C49">
              <w:rPr>
                <w:rFonts w:ascii="Times New Roman" w:hAnsi="Times New Roman"/>
                <w:sz w:val="24"/>
              </w:rPr>
              <w:t>In this course, we will</w:t>
            </w:r>
            <w:r w:rsidRPr="00C75C49">
              <w:rPr>
                <w:rFonts w:ascii="Times New Roman" w:hAnsi="Times New Roman"/>
                <w:color w:val="000000"/>
                <w:sz w:val="24"/>
              </w:rPr>
              <w:t xml:space="preserve"> seek behavioral medicine, and correlation of social, visceral and intracerebral environments</w:t>
            </w:r>
          </w:p>
        </w:tc>
      </w:tr>
      <w:tr w:rsidR="00DD71C6" w:rsidRPr="00E53DAF" w:rsidTr="00D54475">
        <w:trPr>
          <w:trHeight w:val="360"/>
        </w:trPr>
        <w:tc>
          <w:tcPr>
            <w:tcW w:w="2630" w:type="dxa"/>
            <w:gridSpan w:val="2"/>
            <w:tcBorders>
              <w:top w:val="single" w:sz="4" w:space="0" w:color="auto"/>
              <w:left w:val="single" w:sz="12" w:space="0" w:color="auto"/>
              <w:bottom w:val="single" w:sz="4" w:space="0" w:color="auto"/>
              <w:right w:val="single" w:sz="4" w:space="0" w:color="auto"/>
            </w:tcBorders>
            <w:vAlign w:val="center"/>
          </w:tcPr>
          <w:p w:rsidR="00DD71C6" w:rsidRPr="00E53DAF" w:rsidRDefault="00DD71C6" w:rsidP="00D54475">
            <w:pPr>
              <w:jc w:val="center"/>
              <w:rPr>
                <w:rFonts w:ascii="Times New Roman" w:eastAsia="ＭＳ ゴシック" w:hAnsi="Times New Roman"/>
                <w:b/>
                <w:sz w:val="24"/>
              </w:rPr>
            </w:pPr>
            <w:r w:rsidRPr="00E53DAF">
              <w:rPr>
                <w:rFonts w:ascii="Times New Roman" w:eastAsia="ＭＳ ゴシック" w:hAnsi="Times New Roman"/>
                <w:sz w:val="24"/>
              </w:rPr>
              <w:t>Course materials</w:t>
            </w:r>
          </w:p>
        </w:tc>
        <w:tc>
          <w:tcPr>
            <w:tcW w:w="6978" w:type="dxa"/>
            <w:gridSpan w:val="2"/>
            <w:tcBorders>
              <w:top w:val="single" w:sz="4" w:space="0" w:color="auto"/>
              <w:left w:val="single" w:sz="4" w:space="0" w:color="auto"/>
              <w:bottom w:val="single" w:sz="4" w:space="0" w:color="auto"/>
              <w:right w:val="single" w:sz="12" w:space="0" w:color="auto"/>
            </w:tcBorders>
            <w:vAlign w:val="center"/>
          </w:tcPr>
          <w:p w:rsidR="00DD71C6" w:rsidRPr="008E0BC4" w:rsidRDefault="00DD71C6" w:rsidP="00D54475">
            <w:pPr>
              <w:kinsoku w:val="0"/>
              <w:overflowPunct w:val="0"/>
              <w:autoSpaceDE w:val="0"/>
              <w:autoSpaceDN w:val="0"/>
              <w:adjustRightInd w:val="0"/>
              <w:snapToGrid w:val="0"/>
              <w:rPr>
                <w:rFonts w:ascii="Times New Roman" w:eastAsia="ＭＳ ゴシック" w:hAnsi="Times New Roman"/>
                <w:color w:val="000000"/>
                <w:sz w:val="24"/>
              </w:rPr>
            </w:pPr>
            <w:r w:rsidRPr="008E0BC4">
              <w:rPr>
                <w:rFonts w:ascii="Times New Roman" w:hAnsi="Times New Roman"/>
                <w:bCs/>
                <w:color w:val="000000"/>
                <w:sz w:val="24"/>
              </w:rPr>
              <w:t>Reference book:</w:t>
            </w:r>
            <w:r w:rsidRPr="008E0BC4">
              <w:rPr>
                <w:rFonts w:ascii="Times New Roman" w:eastAsia="メイリオ" w:hAnsi="Times New Roman"/>
                <w:color w:val="000000"/>
                <w:sz w:val="24"/>
              </w:rPr>
              <w:t xml:space="preserve"> </w:t>
            </w:r>
            <w:r w:rsidRPr="008E0BC4">
              <w:rPr>
                <w:rStyle w:val="st1"/>
                <w:rFonts w:ascii="Times New Roman" w:eastAsia="小塚明朝 Pro M" w:hAnsi="Times New Roman"/>
                <w:color w:val="000000"/>
                <w:sz w:val="24"/>
              </w:rPr>
              <w:t>Neuroscience: Exploring the Brain (Mark F.</w:t>
            </w:r>
            <w:r w:rsidRPr="008E0BC4">
              <w:rPr>
                <w:rStyle w:val="a4"/>
                <w:rFonts w:ascii="Times New Roman" w:eastAsia="小塚明朝 Pro M" w:hAnsi="Times New Roman"/>
                <w:b w:val="0"/>
                <w:color w:val="000000"/>
                <w:sz w:val="24"/>
              </w:rPr>
              <w:t xml:space="preserve"> Bear</w:t>
            </w:r>
            <w:r w:rsidRPr="008E0BC4">
              <w:rPr>
                <w:rStyle w:val="st1"/>
                <w:rFonts w:ascii="Times New Roman" w:eastAsia="小塚明朝 Pro M" w:hAnsi="Times New Roman"/>
                <w:color w:val="000000"/>
                <w:sz w:val="24"/>
              </w:rPr>
              <w:t>, etc)</w:t>
            </w:r>
          </w:p>
        </w:tc>
      </w:tr>
      <w:tr w:rsidR="00DD71C6" w:rsidRPr="00E53DAF" w:rsidTr="00D54475">
        <w:trPr>
          <w:trHeight w:val="360"/>
        </w:trPr>
        <w:tc>
          <w:tcPr>
            <w:tcW w:w="2630" w:type="dxa"/>
            <w:gridSpan w:val="2"/>
            <w:tcBorders>
              <w:top w:val="single" w:sz="4" w:space="0" w:color="auto"/>
              <w:left w:val="single" w:sz="12" w:space="0" w:color="auto"/>
              <w:bottom w:val="single" w:sz="4" w:space="0" w:color="auto"/>
              <w:right w:val="single" w:sz="4" w:space="0" w:color="auto"/>
            </w:tcBorders>
            <w:vAlign w:val="center"/>
          </w:tcPr>
          <w:p w:rsidR="00DD71C6" w:rsidRPr="00E53DAF" w:rsidRDefault="00DD71C6" w:rsidP="00D54475">
            <w:pPr>
              <w:jc w:val="center"/>
              <w:rPr>
                <w:rFonts w:ascii="Times New Roman" w:eastAsia="ＭＳ ゴシック" w:hAnsi="Times New Roman"/>
                <w:sz w:val="24"/>
              </w:rPr>
            </w:pPr>
            <w:r w:rsidRPr="00E53DAF">
              <w:rPr>
                <w:rFonts w:ascii="Times New Roman" w:eastAsia="ＭＳ ゴシック" w:hAnsi="Times New Roman"/>
                <w:sz w:val="24"/>
              </w:rPr>
              <w:t>Evaluation scheme</w:t>
            </w:r>
          </w:p>
        </w:tc>
        <w:tc>
          <w:tcPr>
            <w:tcW w:w="6978" w:type="dxa"/>
            <w:gridSpan w:val="2"/>
            <w:tcBorders>
              <w:top w:val="single" w:sz="4" w:space="0" w:color="auto"/>
              <w:left w:val="single" w:sz="4" w:space="0" w:color="auto"/>
              <w:bottom w:val="single" w:sz="4" w:space="0" w:color="auto"/>
              <w:right w:val="single" w:sz="12" w:space="0" w:color="auto"/>
            </w:tcBorders>
            <w:vAlign w:val="center"/>
          </w:tcPr>
          <w:p w:rsidR="00DD71C6" w:rsidRPr="008E0BC4" w:rsidRDefault="00DD71C6" w:rsidP="00D54475">
            <w:pPr>
              <w:kinsoku w:val="0"/>
              <w:overflowPunct w:val="0"/>
              <w:autoSpaceDE w:val="0"/>
              <w:autoSpaceDN w:val="0"/>
              <w:adjustRightInd w:val="0"/>
              <w:snapToGrid w:val="0"/>
              <w:rPr>
                <w:rFonts w:ascii="Times New Roman" w:eastAsia="ＭＳ ゴシック" w:hAnsi="Times New Roman"/>
                <w:color w:val="000000"/>
                <w:sz w:val="24"/>
              </w:rPr>
            </w:pPr>
            <w:r w:rsidRPr="008E0BC4">
              <w:rPr>
                <w:rFonts w:ascii="Times New Roman" w:eastAsia="ＭＳ ゴシック" w:hAnsi="Times New Roman"/>
                <w:color w:val="000000"/>
                <w:sz w:val="24"/>
              </w:rPr>
              <w:t>Participation</w:t>
            </w:r>
            <w:r w:rsidRPr="008E0BC4">
              <w:rPr>
                <w:rFonts w:ascii="Times New Roman" w:hAnsi="Times New Roman"/>
                <w:color w:val="000000"/>
                <w:sz w:val="24"/>
              </w:rPr>
              <w:t xml:space="preserve">, </w:t>
            </w:r>
            <w:r w:rsidRPr="008E0BC4">
              <w:rPr>
                <w:rFonts w:ascii="Times New Roman" w:eastAsia="ＭＳ ゴシック" w:hAnsi="Times New Roman"/>
                <w:color w:val="000000"/>
                <w:sz w:val="24"/>
              </w:rPr>
              <w:t>written assignments and oral presentation</w:t>
            </w:r>
          </w:p>
        </w:tc>
      </w:tr>
      <w:tr w:rsidR="00DD71C6" w:rsidRPr="00E53DAF" w:rsidTr="00D54475">
        <w:trPr>
          <w:cantSplit/>
          <w:trHeight w:val="360"/>
        </w:trPr>
        <w:tc>
          <w:tcPr>
            <w:tcW w:w="2630" w:type="dxa"/>
            <w:gridSpan w:val="2"/>
            <w:tcBorders>
              <w:top w:val="single" w:sz="4" w:space="0" w:color="auto"/>
              <w:left w:val="single" w:sz="12" w:space="0" w:color="auto"/>
              <w:bottom w:val="single" w:sz="4" w:space="0" w:color="auto"/>
              <w:right w:val="single" w:sz="4" w:space="0" w:color="auto"/>
            </w:tcBorders>
            <w:vAlign w:val="center"/>
          </w:tcPr>
          <w:p w:rsidR="00DD71C6" w:rsidRPr="00E53DAF" w:rsidRDefault="00DD71C6" w:rsidP="00D54475">
            <w:pPr>
              <w:jc w:val="center"/>
              <w:rPr>
                <w:rFonts w:ascii="Times New Roman" w:eastAsia="ＭＳ ゴシック" w:hAnsi="Times New Roman"/>
                <w:sz w:val="24"/>
              </w:rPr>
            </w:pPr>
            <w:r w:rsidRPr="00E53DAF">
              <w:rPr>
                <w:rFonts w:ascii="Times New Roman" w:eastAsia="ＭＳ ゴシック" w:hAnsi="Times New Roman"/>
                <w:sz w:val="24"/>
              </w:rPr>
              <w:t>Office hour</w:t>
            </w:r>
          </w:p>
        </w:tc>
        <w:tc>
          <w:tcPr>
            <w:tcW w:w="6978" w:type="dxa"/>
            <w:gridSpan w:val="2"/>
            <w:tcBorders>
              <w:top w:val="single" w:sz="4" w:space="0" w:color="auto"/>
              <w:left w:val="single" w:sz="4" w:space="0" w:color="auto"/>
              <w:bottom w:val="single" w:sz="4" w:space="0" w:color="auto"/>
              <w:right w:val="single" w:sz="12" w:space="0" w:color="auto"/>
            </w:tcBorders>
            <w:vAlign w:val="center"/>
          </w:tcPr>
          <w:p w:rsidR="00DD71C6" w:rsidRPr="008E0BC4" w:rsidRDefault="00DD71C6" w:rsidP="00D54475">
            <w:pPr>
              <w:kinsoku w:val="0"/>
              <w:overflowPunct w:val="0"/>
              <w:autoSpaceDE w:val="0"/>
              <w:autoSpaceDN w:val="0"/>
              <w:adjustRightInd w:val="0"/>
              <w:snapToGrid w:val="0"/>
              <w:rPr>
                <w:rFonts w:ascii="Times New Roman" w:eastAsia="ＭＳ ゴシック" w:hAnsi="Times New Roman"/>
                <w:color w:val="000000"/>
                <w:sz w:val="24"/>
              </w:rPr>
            </w:pPr>
            <w:r w:rsidRPr="008E0BC4">
              <w:rPr>
                <w:rFonts w:ascii="Times New Roman" w:hAnsi="Times New Roman"/>
                <w:color w:val="000000"/>
                <w:sz w:val="24"/>
              </w:rPr>
              <w:t>Weekday 9:00</w:t>
            </w:r>
            <w:r w:rsidRPr="008E0BC4">
              <w:rPr>
                <w:rFonts w:ascii="Times New Roman" w:hAnsi="Times New Roman"/>
                <w:color w:val="000000"/>
                <w:sz w:val="24"/>
              </w:rPr>
              <w:t>～</w:t>
            </w:r>
            <w:r w:rsidRPr="008E0BC4">
              <w:rPr>
                <w:rFonts w:ascii="Times New Roman" w:hAnsi="Times New Roman"/>
                <w:color w:val="000000"/>
                <w:sz w:val="24"/>
              </w:rPr>
              <w:t>17:00</w:t>
            </w:r>
          </w:p>
        </w:tc>
      </w:tr>
      <w:tr w:rsidR="00DD71C6" w:rsidRPr="00E53DAF" w:rsidTr="00D54475">
        <w:trPr>
          <w:cantSplit/>
          <w:trHeight w:val="360"/>
        </w:trPr>
        <w:tc>
          <w:tcPr>
            <w:tcW w:w="2630" w:type="dxa"/>
            <w:gridSpan w:val="2"/>
            <w:tcBorders>
              <w:top w:val="single" w:sz="4" w:space="0" w:color="auto"/>
              <w:left w:val="single" w:sz="12" w:space="0" w:color="auto"/>
              <w:bottom w:val="single" w:sz="4" w:space="0" w:color="auto"/>
              <w:right w:val="single" w:sz="4" w:space="0" w:color="auto"/>
            </w:tcBorders>
            <w:vAlign w:val="center"/>
          </w:tcPr>
          <w:p w:rsidR="00DD71C6" w:rsidRPr="00E53DAF" w:rsidRDefault="00DD71C6" w:rsidP="00D54475">
            <w:pPr>
              <w:jc w:val="center"/>
              <w:rPr>
                <w:rFonts w:ascii="Times New Roman" w:eastAsia="ＭＳ ゴシック" w:hAnsi="Times New Roman"/>
                <w:b/>
                <w:sz w:val="24"/>
              </w:rPr>
            </w:pPr>
            <w:r w:rsidRPr="00E53DAF">
              <w:rPr>
                <w:rFonts w:ascii="Times New Roman" w:eastAsia="ＭＳ ゴシック" w:hAnsi="Times New Roman"/>
                <w:sz w:val="24"/>
              </w:rPr>
              <w:t>e-mail address</w:t>
            </w:r>
          </w:p>
        </w:tc>
        <w:tc>
          <w:tcPr>
            <w:tcW w:w="6978" w:type="dxa"/>
            <w:gridSpan w:val="2"/>
            <w:tcBorders>
              <w:top w:val="single" w:sz="4" w:space="0" w:color="auto"/>
              <w:left w:val="single" w:sz="4" w:space="0" w:color="auto"/>
              <w:bottom w:val="single" w:sz="4" w:space="0" w:color="auto"/>
              <w:right w:val="single" w:sz="12" w:space="0" w:color="auto"/>
            </w:tcBorders>
            <w:vAlign w:val="center"/>
          </w:tcPr>
          <w:p w:rsidR="00DD71C6" w:rsidRPr="008E0BC4" w:rsidRDefault="00DD71C6" w:rsidP="00D54475">
            <w:pPr>
              <w:kinsoku w:val="0"/>
              <w:overflowPunct w:val="0"/>
              <w:autoSpaceDE w:val="0"/>
              <w:autoSpaceDN w:val="0"/>
              <w:adjustRightInd w:val="0"/>
              <w:snapToGrid w:val="0"/>
              <w:rPr>
                <w:rFonts w:ascii="Times New Roman" w:eastAsia="ＭＳ ゴシック" w:hAnsi="Times New Roman"/>
                <w:color w:val="000000"/>
                <w:sz w:val="24"/>
              </w:rPr>
            </w:pPr>
            <w:r w:rsidRPr="008E0BC4">
              <w:rPr>
                <w:rFonts w:ascii="Times New Roman" w:eastAsia="ＭＳ ゴシック" w:hAnsi="Times New Roman"/>
                <w:bCs/>
                <w:color w:val="000000"/>
                <w:sz w:val="24"/>
              </w:rPr>
              <w:t>http://www.kufm.kagoshima-u.ac.jp/~psm/</w:t>
            </w:r>
          </w:p>
        </w:tc>
      </w:tr>
      <w:tr w:rsidR="00DD71C6" w:rsidRPr="00E53DAF" w:rsidTr="00D54475">
        <w:trPr>
          <w:cantSplit/>
          <w:trHeight w:val="360"/>
        </w:trPr>
        <w:tc>
          <w:tcPr>
            <w:tcW w:w="2630" w:type="dxa"/>
            <w:gridSpan w:val="2"/>
            <w:tcBorders>
              <w:top w:val="single" w:sz="4" w:space="0" w:color="auto"/>
              <w:left w:val="single" w:sz="12" w:space="0" w:color="auto"/>
              <w:bottom w:val="single" w:sz="4" w:space="0" w:color="auto"/>
              <w:right w:val="single" w:sz="4" w:space="0" w:color="auto"/>
            </w:tcBorders>
            <w:vAlign w:val="center"/>
          </w:tcPr>
          <w:p w:rsidR="00DD71C6" w:rsidRPr="00E53DAF" w:rsidRDefault="00DD71C6" w:rsidP="00D54475">
            <w:pPr>
              <w:jc w:val="center"/>
              <w:rPr>
                <w:rFonts w:ascii="Times New Roman" w:eastAsia="ＭＳ ゴシック" w:hAnsi="Times New Roman"/>
                <w:b/>
                <w:sz w:val="24"/>
              </w:rPr>
            </w:pPr>
            <w:r w:rsidRPr="00E53DAF">
              <w:rPr>
                <w:rFonts w:ascii="Times New Roman" w:eastAsia="ＭＳ ゴシック" w:hAnsi="Times New Roman"/>
                <w:sz w:val="24"/>
              </w:rPr>
              <w:t>After class</w:t>
            </w:r>
          </w:p>
        </w:tc>
        <w:tc>
          <w:tcPr>
            <w:tcW w:w="6978" w:type="dxa"/>
            <w:gridSpan w:val="2"/>
            <w:tcBorders>
              <w:top w:val="single" w:sz="4" w:space="0" w:color="auto"/>
              <w:left w:val="single" w:sz="4" w:space="0" w:color="auto"/>
              <w:bottom w:val="single" w:sz="4" w:space="0" w:color="auto"/>
              <w:right w:val="single" w:sz="12" w:space="0" w:color="auto"/>
            </w:tcBorders>
            <w:vAlign w:val="center"/>
          </w:tcPr>
          <w:p w:rsidR="00DD71C6" w:rsidRPr="008E0BC4" w:rsidRDefault="00DD71C6" w:rsidP="00D54475">
            <w:pPr>
              <w:kinsoku w:val="0"/>
              <w:overflowPunct w:val="0"/>
              <w:autoSpaceDE w:val="0"/>
              <w:autoSpaceDN w:val="0"/>
              <w:adjustRightInd w:val="0"/>
              <w:snapToGrid w:val="0"/>
              <w:rPr>
                <w:rFonts w:ascii="Times New Roman" w:eastAsia="ＭＳ ゴシック" w:hAnsi="Times New Roman"/>
                <w:color w:val="000000"/>
                <w:sz w:val="24"/>
              </w:rPr>
            </w:pPr>
            <w:r w:rsidRPr="008E0BC4">
              <w:rPr>
                <w:rFonts w:ascii="Times New Roman" w:hAnsi="Times New Roman"/>
                <w:bCs/>
                <w:color w:val="000000"/>
                <w:sz w:val="24"/>
              </w:rPr>
              <w:t>According to the need, intensive experiments will be conducted in Summer and Winter vacations.</w:t>
            </w:r>
          </w:p>
        </w:tc>
      </w:tr>
      <w:tr w:rsidR="00DD71C6" w:rsidRPr="00E53DAF" w:rsidTr="00D54475">
        <w:trPr>
          <w:trHeight w:val="360"/>
        </w:trPr>
        <w:tc>
          <w:tcPr>
            <w:tcW w:w="2630" w:type="dxa"/>
            <w:gridSpan w:val="2"/>
            <w:tcBorders>
              <w:top w:val="single" w:sz="4" w:space="0" w:color="auto"/>
              <w:left w:val="single" w:sz="12" w:space="0" w:color="auto"/>
              <w:bottom w:val="single" w:sz="12" w:space="0" w:color="auto"/>
              <w:right w:val="single" w:sz="4" w:space="0" w:color="auto"/>
            </w:tcBorders>
            <w:vAlign w:val="center"/>
          </w:tcPr>
          <w:p w:rsidR="00DD71C6" w:rsidRPr="00E53DAF" w:rsidRDefault="00DD71C6" w:rsidP="00D54475">
            <w:pPr>
              <w:jc w:val="center"/>
              <w:rPr>
                <w:rFonts w:ascii="Times New Roman" w:hAnsi="Times New Roman"/>
                <w:sz w:val="24"/>
              </w:rPr>
            </w:pPr>
            <w:r w:rsidRPr="00E53DAF">
              <w:rPr>
                <w:rFonts w:ascii="Times New Roman" w:eastAsia="ＭＳ ゴシック" w:hAnsi="Times New Roman"/>
                <w:sz w:val="24"/>
              </w:rPr>
              <w:t>remarks</w:t>
            </w:r>
          </w:p>
        </w:tc>
        <w:tc>
          <w:tcPr>
            <w:tcW w:w="6978" w:type="dxa"/>
            <w:gridSpan w:val="2"/>
            <w:tcBorders>
              <w:top w:val="single" w:sz="4" w:space="0" w:color="auto"/>
              <w:left w:val="single" w:sz="4" w:space="0" w:color="auto"/>
              <w:bottom w:val="single" w:sz="12" w:space="0" w:color="auto"/>
              <w:right w:val="single" w:sz="12" w:space="0" w:color="auto"/>
            </w:tcBorders>
            <w:vAlign w:val="center"/>
          </w:tcPr>
          <w:p w:rsidR="00DD71C6" w:rsidRPr="008E0BC4" w:rsidRDefault="00DD71C6" w:rsidP="00D54475">
            <w:pPr>
              <w:kinsoku w:val="0"/>
              <w:overflowPunct w:val="0"/>
              <w:autoSpaceDE w:val="0"/>
              <w:autoSpaceDN w:val="0"/>
              <w:adjustRightInd w:val="0"/>
              <w:snapToGrid w:val="0"/>
              <w:rPr>
                <w:rFonts w:ascii="Times New Roman" w:hAnsi="Times New Roman"/>
                <w:color w:val="000000"/>
                <w:sz w:val="24"/>
              </w:rPr>
            </w:pPr>
            <w:r w:rsidRPr="008E0BC4">
              <w:rPr>
                <w:rFonts w:ascii="Times New Roman" w:hAnsi="Times New Roman"/>
                <w:color w:val="000000"/>
                <w:sz w:val="24"/>
              </w:rPr>
              <w:t>Students are needed to contact instructors in advance.</w:t>
            </w:r>
          </w:p>
        </w:tc>
      </w:tr>
    </w:tbl>
    <w:p w:rsidR="00DD71C6" w:rsidRPr="00DD71C6" w:rsidRDefault="00DD71C6"/>
    <w:sectPr w:rsidR="00DD71C6" w:rsidRPr="00DD71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DFC" w:rsidRDefault="007B7DFC" w:rsidP="00DD71C6">
      <w:r>
        <w:separator/>
      </w:r>
    </w:p>
  </w:endnote>
  <w:endnote w:type="continuationSeparator" w:id="0">
    <w:p w:rsidR="007B7DFC" w:rsidRDefault="007B7DFC" w:rsidP="00DD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小塚明朝 Pro M">
    <w:altName w:val="ＭＳ 明朝"/>
    <w:panose1 w:val="00000000000000000000"/>
    <w:charset w:val="80"/>
    <w:family w:val="roman"/>
    <w:notTrueType/>
    <w:pitch w:val="variable"/>
    <w:sig w:usb0="00000000" w:usb1="2AC71C11" w:usb2="00000012" w:usb3="00000000" w:csb0="00020005"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DFC" w:rsidRDefault="007B7DFC" w:rsidP="00DD71C6">
      <w:r>
        <w:separator/>
      </w:r>
    </w:p>
  </w:footnote>
  <w:footnote w:type="continuationSeparator" w:id="0">
    <w:p w:rsidR="007B7DFC" w:rsidRDefault="007B7DFC" w:rsidP="00DD7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5C"/>
    <w:rsid w:val="00011B94"/>
    <w:rsid w:val="001C355C"/>
    <w:rsid w:val="001D113F"/>
    <w:rsid w:val="00443FA8"/>
    <w:rsid w:val="00453F4E"/>
    <w:rsid w:val="007B7DFC"/>
    <w:rsid w:val="00DD71C6"/>
    <w:rsid w:val="00EC6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2683518-F9CC-49BF-AB99-61DA091A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55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55C"/>
    <w:pPr>
      <w:widowControl/>
      <w:ind w:left="720"/>
      <w:contextualSpacing/>
      <w:jc w:val="left"/>
    </w:pPr>
    <w:rPr>
      <w:kern w:val="0"/>
      <w:sz w:val="24"/>
      <w:lang w:eastAsia="en-US" w:bidi="en-US"/>
    </w:rPr>
  </w:style>
  <w:style w:type="character" w:styleId="a4">
    <w:name w:val="Emphasis"/>
    <w:uiPriority w:val="20"/>
    <w:qFormat/>
    <w:rsid w:val="001C355C"/>
    <w:rPr>
      <w:b/>
      <w:bCs/>
      <w:i w:val="0"/>
      <w:iCs w:val="0"/>
    </w:rPr>
  </w:style>
  <w:style w:type="character" w:customStyle="1" w:styleId="st1">
    <w:name w:val="st1"/>
    <w:rsid w:val="001C355C"/>
  </w:style>
  <w:style w:type="paragraph" w:styleId="a5">
    <w:name w:val="header"/>
    <w:basedOn w:val="a"/>
    <w:link w:val="a6"/>
    <w:uiPriority w:val="99"/>
    <w:unhideWhenUsed/>
    <w:rsid w:val="00DD71C6"/>
    <w:pPr>
      <w:tabs>
        <w:tab w:val="center" w:pos="4252"/>
        <w:tab w:val="right" w:pos="8504"/>
      </w:tabs>
      <w:snapToGrid w:val="0"/>
    </w:pPr>
  </w:style>
  <w:style w:type="character" w:customStyle="1" w:styleId="a6">
    <w:name w:val="ヘッダー (文字)"/>
    <w:basedOn w:val="a0"/>
    <w:link w:val="a5"/>
    <w:uiPriority w:val="99"/>
    <w:rsid w:val="00DD71C6"/>
    <w:rPr>
      <w:rFonts w:ascii="Century" w:eastAsia="ＭＳ 明朝" w:hAnsi="Century" w:cs="Times New Roman"/>
      <w:szCs w:val="24"/>
    </w:rPr>
  </w:style>
  <w:style w:type="paragraph" w:styleId="a7">
    <w:name w:val="footer"/>
    <w:basedOn w:val="a"/>
    <w:link w:val="a8"/>
    <w:uiPriority w:val="99"/>
    <w:unhideWhenUsed/>
    <w:rsid w:val="00DD71C6"/>
    <w:pPr>
      <w:tabs>
        <w:tab w:val="center" w:pos="4252"/>
        <w:tab w:val="right" w:pos="8504"/>
      </w:tabs>
      <w:snapToGrid w:val="0"/>
    </w:pPr>
  </w:style>
  <w:style w:type="character" w:customStyle="1" w:styleId="a8">
    <w:name w:val="フッター (文字)"/>
    <w:basedOn w:val="a0"/>
    <w:link w:val="a7"/>
    <w:uiPriority w:val="99"/>
    <w:rsid w:val="00DD71C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shinshin10</dc:creator>
  <cp:lastModifiedBy>Windows ユーザー</cp:lastModifiedBy>
  <cp:revision>4</cp:revision>
  <dcterms:created xsi:type="dcterms:W3CDTF">2018-10-27T03:24:00Z</dcterms:created>
  <dcterms:modified xsi:type="dcterms:W3CDTF">2018-12-30T01:45:00Z</dcterms:modified>
</cp:coreProperties>
</file>