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76746" w14:textId="77777777" w:rsidR="00535139" w:rsidRDefault="00535139" w:rsidP="00535139">
      <w:bookmarkStart w:id="0" w:name="_GoBack"/>
      <w:bookmarkEnd w:id="0"/>
    </w:p>
    <w:p w14:paraId="7711B9E0" w14:textId="77777777" w:rsidR="00535139" w:rsidRPr="00967564" w:rsidRDefault="00535139" w:rsidP="00535139">
      <w:pPr>
        <w:pStyle w:val="a3"/>
        <w:wordWrap w:val="0"/>
        <w:rPr>
          <w:rFonts w:asciiTheme="minorEastAsia" w:eastAsiaTheme="minorEastAsia" w:hAnsiTheme="minorEastAsia"/>
          <w:sz w:val="20"/>
          <w:szCs w:val="20"/>
        </w:rPr>
      </w:pPr>
      <w:bookmarkStart w:id="1" w:name="_Hlk502052374"/>
      <w:r w:rsidRPr="00967564">
        <w:rPr>
          <w:rFonts w:asciiTheme="minorEastAsia" w:eastAsiaTheme="minorEastAsia" w:hAnsiTheme="minorEastAsia" w:hint="eastAsia"/>
        </w:rPr>
        <w:t xml:space="preserve">　　　　　</w:t>
      </w:r>
    </w:p>
    <w:p w14:paraId="7E14B138" w14:textId="77777777" w:rsidR="00535139" w:rsidRDefault="00535139" w:rsidP="00535139">
      <w:pPr>
        <w:ind w:left="360" w:hangingChars="150" w:hanging="360"/>
        <w:jc w:val="center"/>
      </w:pPr>
      <w:r>
        <w:t xml:space="preserve">2020 </w:t>
      </w:r>
      <w:r w:rsidRPr="0033011B">
        <w:t>General Education English Faculty Workshop</w:t>
      </w:r>
    </w:p>
    <w:p w14:paraId="7ADFB271" w14:textId="77777777" w:rsidR="00535139" w:rsidRPr="001743C8" w:rsidRDefault="00535139" w:rsidP="00535139">
      <w:pPr>
        <w:ind w:leftChars="150" w:left="360" w:firstLineChars="150" w:firstLine="360"/>
        <w:rPr>
          <w:b/>
          <w:sz w:val="22"/>
        </w:rPr>
      </w:pPr>
      <w:r>
        <w:t xml:space="preserve">                </w:t>
      </w:r>
      <w:r w:rsidRPr="001743C8">
        <w:rPr>
          <w:b/>
        </w:rPr>
        <w:t xml:space="preserve">Using </w:t>
      </w:r>
      <w:r>
        <w:rPr>
          <w:b/>
        </w:rPr>
        <w:t>T</w:t>
      </w:r>
      <w:r w:rsidRPr="001743C8">
        <w:rPr>
          <w:b/>
        </w:rPr>
        <w:t xml:space="preserve">echnology to </w:t>
      </w:r>
      <w:r>
        <w:rPr>
          <w:b/>
        </w:rPr>
        <w:t>C</w:t>
      </w:r>
      <w:r w:rsidRPr="001743C8">
        <w:rPr>
          <w:b/>
        </w:rPr>
        <w:t xml:space="preserve">omplement or </w:t>
      </w:r>
      <w:r>
        <w:rPr>
          <w:b/>
        </w:rPr>
        <w:t>D</w:t>
      </w:r>
      <w:r w:rsidRPr="001743C8">
        <w:rPr>
          <w:b/>
        </w:rPr>
        <w:t xml:space="preserve">eliver </w:t>
      </w:r>
      <w:r>
        <w:rPr>
          <w:b/>
        </w:rPr>
        <w:t>C</w:t>
      </w:r>
      <w:r w:rsidRPr="001743C8">
        <w:rPr>
          <w:b/>
        </w:rPr>
        <w:t xml:space="preserve">ourse </w:t>
      </w:r>
      <w:r>
        <w:rPr>
          <w:b/>
        </w:rPr>
        <w:t>C</w:t>
      </w:r>
      <w:r w:rsidRPr="001743C8">
        <w:rPr>
          <w:b/>
        </w:rPr>
        <w:t>ontent</w:t>
      </w:r>
      <w:r w:rsidRPr="001743C8">
        <w:rPr>
          <w:b/>
          <w:sz w:val="22"/>
        </w:rPr>
        <w:t xml:space="preserve"> </w:t>
      </w:r>
    </w:p>
    <w:p w14:paraId="72CD980D" w14:textId="77777777" w:rsidR="00535139" w:rsidRDefault="00535139" w:rsidP="00535139">
      <w:pPr>
        <w:ind w:leftChars="150" w:left="360" w:firstLineChars="150" w:firstLine="330"/>
        <w:rPr>
          <w:sz w:val="22"/>
        </w:rPr>
      </w:pPr>
    </w:p>
    <w:p w14:paraId="544F266E" w14:textId="77777777" w:rsidR="00535139" w:rsidRPr="001743C8" w:rsidRDefault="00535139" w:rsidP="00535139">
      <w:pPr>
        <w:jc w:val="both"/>
        <w:rPr>
          <w:rFonts w:cs="Arial"/>
          <w:color w:val="000000"/>
        </w:rPr>
      </w:pPr>
      <w:r>
        <w:t>Due to the corona</w:t>
      </w:r>
      <w:r w:rsidRPr="000F3D49">
        <w:t xml:space="preserve">virus outbreak, all the English teachers at Kagoshima University have had to conduct online courses during the 2020 spring semester.  This has no doubt proved to be challenging </w:t>
      </w:r>
      <w:r>
        <w:t>for</w:t>
      </w:r>
      <w:r w:rsidRPr="000F3D49">
        <w:t xml:space="preserve"> many English teachers.  Thus, the aim of this year’s workshop is to </w:t>
      </w:r>
      <w:r>
        <w:t>have three</w:t>
      </w:r>
      <w:r w:rsidRPr="000F3D49">
        <w:t xml:space="preserve"> full-time English teachers in the General Education Center give short presentations on the IT methods they use in their classes</w:t>
      </w:r>
      <w:r>
        <w:t>:</w:t>
      </w:r>
      <w:r w:rsidRPr="000F3D49">
        <w:t xml:space="preserve"> Professor Kanaoka will focus on the use of Manaba and OneDrive for active self-study; Professor </w:t>
      </w:r>
      <w:r w:rsidRPr="001743C8">
        <w:rPr>
          <w:rFonts w:cs="Arial"/>
          <w:color w:val="000000"/>
        </w:rPr>
        <w:t>Hamciuc</w:t>
      </w:r>
      <w:r>
        <w:rPr>
          <w:rFonts w:cs="Arial"/>
          <w:color w:val="000000"/>
        </w:rPr>
        <w:t xml:space="preserve"> will focus on two online language learning tools</w:t>
      </w:r>
      <w:r w:rsidRPr="000F3D49">
        <w:rPr>
          <w:rFonts w:cs="Arial"/>
          <w:color w:val="000000"/>
        </w:rPr>
        <w:t xml:space="preserve">: </w:t>
      </w:r>
      <w:r w:rsidRPr="001743C8">
        <w:rPr>
          <w:rFonts w:cs="Arial"/>
          <w:color w:val="000000"/>
        </w:rPr>
        <w:t>Quizlet and Xreading</w:t>
      </w:r>
      <w:r>
        <w:rPr>
          <w:rFonts w:cs="Arial"/>
          <w:color w:val="000000"/>
        </w:rPr>
        <w:t xml:space="preserve"> and Professor </w:t>
      </w:r>
      <w:r w:rsidRPr="001743C8">
        <w:rPr>
          <w:rFonts w:cs="Arial"/>
          <w:color w:val="000000"/>
        </w:rPr>
        <w:t>Brasier</w:t>
      </w:r>
      <w:r>
        <w:rPr>
          <w:rFonts w:cs="Arial"/>
          <w:color w:val="000000"/>
        </w:rPr>
        <w:t xml:space="preserve"> will collaborate with another presenter to introduce another online learning tool, English Central.  Each presentation will be followed by a question and answer session.  </w:t>
      </w:r>
      <w:r w:rsidRPr="009178A9">
        <w:rPr>
          <w:rFonts w:cs="Arial"/>
          <w:color w:val="000000"/>
        </w:rPr>
        <w:t>We look forward to seeing you at the workshop!</w:t>
      </w:r>
    </w:p>
    <w:p w14:paraId="7B821F9A" w14:textId="77777777" w:rsidR="00535139" w:rsidRPr="00171EFD" w:rsidRDefault="00535139" w:rsidP="00535139">
      <w:pPr>
        <w:rPr>
          <w:rFonts w:ascii="-webkit-standard" w:hAnsi="-webkit-standard" w:cs="Times New Roman" w:hint="eastAsia"/>
          <w:color w:val="000000"/>
        </w:rPr>
      </w:pPr>
      <w:r>
        <w:rPr>
          <w:rFonts w:cs="Arial"/>
          <w:color w:val="000000"/>
        </w:rPr>
        <w:t xml:space="preserve"> </w:t>
      </w:r>
    </w:p>
    <w:p w14:paraId="4A034863" w14:textId="77777777" w:rsidR="00535139" w:rsidRPr="00FD62A6" w:rsidRDefault="00535139" w:rsidP="00535139">
      <w:pPr>
        <w:ind w:left="330" w:hangingChars="150" w:hanging="330"/>
        <w:rPr>
          <w:sz w:val="22"/>
        </w:rPr>
      </w:pPr>
      <w:r w:rsidRPr="00FD62A6">
        <w:rPr>
          <w:rFonts w:hint="eastAsia"/>
          <w:sz w:val="22"/>
        </w:rPr>
        <w:t>【</w:t>
      </w:r>
      <w:r w:rsidRPr="00FD62A6">
        <w:rPr>
          <w:sz w:val="22"/>
        </w:rPr>
        <w:t>Date</w:t>
      </w:r>
      <w:r w:rsidRPr="00FD62A6">
        <w:rPr>
          <w:rFonts w:hint="eastAsia"/>
          <w:sz w:val="22"/>
        </w:rPr>
        <w:t>】</w:t>
      </w:r>
      <w:r w:rsidRPr="00FD62A6">
        <w:rPr>
          <w:sz w:val="22"/>
        </w:rPr>
        <w:t xml:space="preserve">   </w:t>
      </w:r>
      <w:r w:rsidRPr="00FD62A6">
        <w:rPr>
          <w:rFonts w:hint="eastAsia"/>
          <w:sz w:val="22"/>
        </w:rPr>
        <w:t xml:space="preserve"> </w:t>
      </w:r>
      <w:r>
        <w:rPr>
          <w:sz w:val="22"/>
        </w:rPr>
        <w:t xml:space="preserve">August 24 </w:t>
      </w:r>
      <w:r w:rsidRPr="00FD62A6">
        <w:rPr>
          <w:sz w:val="22"/>
        </w:rPr>
        <w:t xml:space="preserve"> (Tues.), </w:t>
      </w:r>
      <w:r>
        <w:rPr>
          <w:sz w:val="22"/>
        </w:rPr>
        <w:t>2020</w:t>
      </w:r>
      <w:r w:rsidRPr="00FD62A6">
        <w:rPr>
          <w:sz w:val="22"/>
        </w:rPr>
        <w:t xml:space="preserve">   10:</w:t>
      </w:r>
      <w:r>
        <w:rPr>
          <w:sz w:val="22"/>
        </w:rPr>
        <w:t>0</w:t>
      </w:r>
      <w:r w:rsidRPr="00FD62A6">
        <w:rPr>
          <w:sz w:val="22"/>
        </w:rPr>
        <w:t>0-1</w:t>
      </w:r>
      <w:r>
        <w:rPr>
          <w:sz w:val="22"/>
        </w:rPr>
        <w:t>2</w:t>
      </w:r>
      <w:r w:rsidRPr="00FD62A6">
        <w:rPr>
          <w:sz w:val="22"/>
        </w:rPr>
        <w:t>:</w:t>
      </w:r>
      <w:r>
        <w:rPr>
          <w:sz w:val="22"/>
        </w:rPr>
        <w:t>00</w:t>
      </w:r>
      <w:r w:rsidRPr="00FD62A6">
        <w:rPr>
          <w:sz w:val="22"/>
        </w:rPr>
        <w:t xml:space="preserve"> </w:t>
      </w:r>
    </w:p>
    <w:p w14:paraId="50FB4AFD" w14:textId="1B7A2958" w:rsidR="00535139" w:rsidRPr="00E35F7F" w:rsidRDefault="00535139" w:rsidP="00FB10F3">
      <w:pPr>
        <w:ind w:left="330" w:hangingChars="150" w:hanging="330"/>
        <w:rPr>
          <w:sz w:val="22"/>
        </w:rPr>
      </w:pPr>
      <w:r w:rsidRPr="00FD62A6">
        <w:rPr>
          <w:rFonts w:hint="eastAsia"/>
          <w:sz w:val="22"/>
        </w:rPr>
        <w:t>【</w:t>
      </w:r>
      <w:r w:rsidR="00FB10F3">
        <w:rPr>
          <w:sz w:val="22"/>
        </w:rPr>
        <w:t>Method</w:t>
      </w:r>
      <w:r w:rsidRPr="00FD62A6">
        <w:rPr>
          <w:rFonts w:hint="eastAsia"/>
          <w:sz w:val="22"/>
        </w:rPr>
        <w:t>】</w:t>
      </w:r>
      <w:r w:rsidR="00FB10F3">
        <w:rPr>
          <w:sz w:val="22"/>
        </w:rPr>
        <w:t xml:space="preserve"> </w:t>
      </w:r>
      <w:r w:rsidRPr="00FD62A6">
        <w:rPr>
          <w:rFonts w:hint="eastAsia"/>
          <w:sz w:val="22"/>
        </w:rPr>
        <w:t xml:space="preserve"> </w:t>
      </w:r>
      <w:r w:rsidR="00FB10F3" w:rsidRPr="00E35F7F">
        <w:rPr>
          <w:sz w:val="22"/>
        </w:rPr>
        <w:t xml:space="preserve">Zoom meeting  (The Zoom </w:t>
      </w:r>
      <w:r w:rsidR="005F12D1" w:rsidRPr="00E35F7F">
        <w:rPr>
          <w:sz w:val="22"/>
        </w:rPr>
        <w:t xml:space="preserve">meeting </w:t>
      </w:r>
      <w:r w:rsidR="00FB10F3" w:rsidRPr="00E35F7F">
        <w:rPr>
          <w:sz w:val="22"/>
        </w:rPr>
        <w:t>details will be sent later.)</w:t>
      </w:r>
    </w:p>
    <w:p w14:paraId="5378BB54" w14:textId="77777777" w:rsidR="00535139" w:rsidRPr="00FD62A6" w:rsidRDefault="00535139" w:rsidP="00535139">
      <w:pPr>
        <w:ind w:left="330" w:hangingChars="150" w:hanging="330"/>
        <w:rPr>
          <w:sz w:val="22"/>
        </w:rPr>
      </w:pPr>
      <w:r w:rsidRPr="00FD62A6">
        <w:rPr>
          <w:rFonts w:hint="eastAsia"/>
          <w:sz w:val="22"/>
        </w:rPr>
        <w:t>【</w:t>
      </w:r>
      <w:r w:rsidRPr="00FD62A6">
        <w:rPr>
          <w:sz w:val="22"/>
        </w:rPr>
        <w:t>Participants</w:t>
      </w:r>
      <w:r w:rsidRPr="00FD62A6">
        <w:rPr>
          <w:rFonts w:hint="eastAsia"/>
          <w:sz w:val="22"/>
        </w:rPr>
        <w:t>】</w:t>
      </w:r>
      <w:r w:rsidRPr="00FD62A6">
        <w:rPr>
          <w:sz w:val="22"/>
        </w:rPr>
        <w:t xml:space="preserve">  </w:t>
      </w:r>
    </w:p>
    <w:p w14:paraId="59B7632D" w14:textId="77777777" w:rsidR="00535139" w:rsidRPr="00FD62A6" w:rsidRDefault="00535139" w:rsidP="00535139">
      <w:pPr>
        <w:ind w:leftChars="150" w:left="360" w:firstLineChars="287" w:firstLine="631"/>
        <w:rPr>
          <w:sz w:val="22"/>
        </w:rPr>
      </w:pPr>
      <w:r w:rsidRPr="00FD62A6">
        <w:rPr>
          <w:sz w:val="22"/>
        </w:rPr>
        <w:t>1) General Education Full-Time English Instructors</w:t>
      </w:r>
    </w:p>
    <w:p w14:paraId="6B649122" w14:textId="77777777" w:rsidR="00535139" w:rsidRPr="00FD62A6" w:rsidRDefault="00535139" w:rsidP="00535139">
      <w:pPr>
        <w:ind w:leftChars="150" w:left="360" w:firstLineChars="287" w:firstLine="631"/>
        <w:rPr>
          <w:sz w:val="22"/>
        </w:rPr>
      </w:pPr>
      <w:r w:rsidRPr="00FD62A6">
        <w:rPr>
          <w:sz w:val="22"/>
        </w:rPr>
        <w:t>2) General Education Part-Time English Instructors</w:t>
      </w:r>
    </w:p>
    <w:p w14:paraId="0C20B2C0" w14:textId="77777777" w:rsidR="00535139" w:rsidRPr="00FD62A6" w:rsidRDefault="00535139" w:rsidP="00535139">
      <w:pPr>
        <w:rPr>
          <w:sz w:val="22"/>
        </w:rPr>
      </w:pPr>
      <w:r>
        <w:rPr>
          <w:sz w:val="22"/>
        </w:rPr>
        <w:t xml:space="preserve">                       </w:t>
      </w:r>
      <w:r w:rsidRPr="00FD62A6">
        <w:rPr>
          <w:rFonts w:hint="eastAsia"/>
          <w:sz w:val="22"/>
        </w:rPr>
        <w:t xml:space="preserve"> </w:t>
      </w:r>
      <w:r w:rsidRPr="00FD62A6">
        <w:rPr>
          <w:sz w:val="22"/>
        </w:rPr>
        <w:t>(not mandatory; no transportation costs or remuneration available)</w:t>
      </w:r>
    </w:p>
    <w:p w14:paraId="5D762AB8" w14:textId="77777777" w:rsidR="00535139" w:rsidRPr="00FD62A6" w:rsidRDefault="00535139" w:rsidP="00535139">
      <w:pPr>
        <w:ind w:leftChars="150" w:left="360" w:firstLineChars="287" w:firstLine="631"/>
        <w:rPr>
          <w:sz w:val="22"/>
        </w:rPr>
      </w:pPr>
      <w:r w:rsidRPr="00FD62A6">
        <w:rPr>
          <w:sz w:val="22"/>
        </w:rPr>
        <w:t>3) Other Interested Parties</w:t>
      </w:r>
    </w:p>
    <w:p w14:paraId="3FB2EFC5" w14:textId="77777777" w:rsidR="00FB10F3" w:rsidRDefault="00535139" w:rsidP="00535139">
      <w:pPr>
        <w:ind w:left="330" w:hangingChars="150" w:hanging="330"/>
      </w:pPr>
      <w:r w:rsidRPr="00FD62A6">
        <w:rPr>
          <w:rFonts w:hint="eastAsia"/>
          <w:sz w:val="22"/>
        </w:rPr>
        <w:t>【</w:t>
      </w:r>
      <w:r w:rsidRPr="00FD62A6">
        <w:rPr>
          <w:sz w:val="22"/>
        </w:rPr>
        <w:t>Lecture theme</w:t>
      </w:r>
      <w:r w:rsidRPr="00FD62A6">
        <w:rPr>
          <w:rFonts w:hint="eastAsia"/>
          <w:sz w:val="22"/>
        </w:rPr>
        <w:t>】</w:t>
      </w:r>
      <w:r w:rsidRPr="00FD62A6">
        <w:rPr>
          <w:b/>
          <w:sz w:val="20"/>
          <w:szCs w:val="18"/>
        </w:rPr>
        <w:t xml:space="preserve"> </w:t>
      </w:r>
      <w:r w:rsidRPr="00DD5069">
        <w:t>Using Technology to Complement or Deliver Course Content</w:t>
      </w:r>
      <w:r>
        <w:t xml:space="preserve"> </w:t>
      </w:r>
      <w:r w:rsidR="00FB10F3">
        <w:t xml:space="preserve">   </w:t>
      </w:r>
    </w:p>
    <w:p w14:paraId="6D5F647A" w14:textId="36D45BAE" w:rsidR="00535139" w:rsidRPr="00DD5069" w:rsidRDefault="00FB10F3" w:rsidP="00535139">
      <w:pPr>
        <w:ind w:left="360" w:hangingChars="150" w:hanging="360"/>
        <w:rPr>
          <w:sz w:val="22"/>
        </w:rPr>
      </w:pPr>
      <w:r>
        <w:t xml:space="preserve">                                 </w:t>
      </w:r>
      <w:r w:rsidR="00535139">
        <w:t>(Presentations)</w:t>
      </w:r>
    </w:p>
    <w:p w14:paraId="7F9E9002" w14:textId="77777777" w:rsidR="00535139" w:rsidRPr="00FD62A6" w:rsidRDefault="00535139" w:rsidP="00535139">
      <w:pPr>
        <w:ind w:left="330" w:hangingChars="150" w:hanging="330"/>
        <w:rPr>
          <w:sz w:val="22"/>
        </w:rPr>
      </w:pPr>
      <w:r w:rsidRPr="00FD62A6">
        <w:rPr>
          <w:rFonts w:hint="eastAsia"/>
          <w:sz w:val="22"/>
        </w:rPr>
        <w:t>【</w:t>
      </w:r>
      <w:r w:rsidRPr="00FD62A6">
        <w:rPr>
          <w:rFonts w:hint="eastAsia"/>
          <w:sz w:val="22"/>
        </w:rPr>
        <w:t>L</w:t>
      </w:r>
      <w:r w:rsidRPr="00FD62A6">
        <w:rPr>
          <w:sz w:val="22"/>
        </w:rPr>
        <w:t>anguage</w:t>
      </w:r>
      <w:r w:rsidRPr="00FD62A6">
        <w:rPr>
          <w:rFonts w:hint="eastAsia"/>
          <w:sz w:val="22"/>
        </w:rPr>
        <w:t xml:space="preserve"> </w:t>
      </w:r>
      <w:r w:rsidRPr="00FD62A6">
        <w:rPr>
          <w:sz w:val="22"/>
        </w:rPr>
        <w:t>used</w:t>
      </w:r>
      <w:r w:rsidRPr="00FD62A6">
        <w:rPr>
          <w:rFonts w:hint="eastAsia"/>
          <w:sz w:val="22"/>
        </w:rPr>
        <w:t>】</w:t>
      </w:r>
      <w:r>
        <w:rPr>
          <w:color w:val="000000" w:themeColor="text1"/>
          <w:sz w:val="22"/>
        </w:rPr>
        <w:t>English and/or Japanese</w:t>
      </w:r>
    </w:p>
    <w:p w14:paraId="010787F4" w14:textId="77777777" w:rsidR="00535139" w:rsidRPr="00FD62A6" w:rsidRDefault="00535139" w:rsidP="00535139">
      <w:pPr>
        <w:ind w:left="1650" w:hangingChars="750" w:hanging="1650"/>
        <w:rPr>
          <w:sz w:val="22"/>
        </w:rPr>
      </w:pPr>
      <w:r w:rsidRPr="00FD62A6">
        <w:rPr>
          <w:rFonts w:hint="eastAsia"/>
          <w:sz w:val="22"/>
        </w:rPr>
        <w:t>【</w:t>
      </w:r>
      <w:r w:rsidRPr="00FD62A6">
        <w:rPr>
          <w:sz w:val="22"/>
        </w:rPr>
        <w:t>Application</w:t>
      </w:r>
      <w:r w:rsidRPr="00FD62A6">
        <w:rPr>
          <w:rFonts w:hint="eastAsia"/>
          <w:sz w:val="22"/>
        </w:rPr>
        <w:t>】</w:t>
      </w:r>
    </w:p>
    <w:p w14:paraId="18F74C6C" w14:textId="77777777" w:rsidR="00535139" w:rsidRDefault="00535139" w:rsidP="00535139">
      <w:pPr>
        <w:ind w:leftChars="500" w:left="1310" w:hangingChars="50" w:hanging="110"/>
        <w:rPr>
          <w:sz w:val="22"/>
        </w:rPr>
      </w:pPr>
      <w:r w:rsidRPr="00FD62A6">
        <w:rPr>
          <w:sz w:val="22"/>
        </w:rPr>
        <w:t xml:space="preserve"> Please notify the General Education office of your participation by </w:t>
      </w:r>
      <w:r>
        <w:rPr>
          <w:sz w:val="22"/>
          <w:u w:val="double"/>
        </w:rPr>
        <w:t>Aug.</w:t>
      </w:r>
      <w:r w:rsidRPr="00FD62A6">
        <w:rPr>
          <w:sz w:val="22"/>
          <w:u w:val="double"/>
        </w:rPr>
        <w:t xml:space="preserve"> </w:t>
      </w:r>
      <w:r>
        <w:rPr>
          <w:sz w:val="22"/>
          <w:u w:val="double"/>
        </w:rPr>
        <w:t>7</w:t>
      </w:r>
      <w:r w:rsidRPr="00FD62A6">
        <w:rPr>
          <w:sz w:val="22"/>
          <w:u w:val="double"/>
        </w:rPr>
        <w:t>, (Fri.)</w:t>
      </w:r>
      <w:r w:rsidRPr="00FD62A6">
        <w:rPr>
          <w:sz w:val="22"/>
        </w:rPr>
        <w:t xml:space="preserve"> </w:t>
      </w:r>
    </w:p>
    <w:p w14:paraId="623B883A" w14:textId="77777777" w:rsidR="00535139" w:rsidRPr="00FD62A6" w:rsidRDefault="00535139" w:rsidP="00535139">
      <w:pPr>
        <w:ind w:leftChars="500" w:left="1310" w:hangingChars="50" w:hanging="110"/>
        <w:rPr>
          <w:sz w:val="22"/>
        </w:rPr>
      </w:pPr>
      <w:r>
        <w:rPr>
          <w:sz w:val="22"/>
        </w:rPr>
        <w:t xml:space="preserve"> </w:t>
      </w:r>
      <w:r w:rsidRPr="00FD62A6">
        <w:rPr>
          <w:sz w:val="22"/>
        </w:rPr>
        <w:t xml:space="preserve">to the following email address:  </w:t>
      </w:r>
    </w:p>
    <w:p w14:paraId="20E5F8DE" w14:textId="73E4F066" w:rsidR="00535139" w:rsidRPr="00C56734" w:rsidRDefault="00535139" w:rsidP="00535139">
      <w:pPr>
        <w:ind w:left="1650" w:hangingChars="750" w:hanging="1650"/>
        <w:rPr>
          <w:color w:val="000000" w:themeColor="text1"/>
          <w:sz w:val="22"/>
        </w:rPr>
      </w:pPr>
      <w:r w:rsidRPr="00FD62A6">
        <w:rPr>
          <w:sz w:val="22"/>
        </w:rPr>
        <w:t xml:space="preserve">        </w:t>
      </w:r>
      <w:r>
        <w:rPr>
          <w:sz w:val="22"/>
        </w:rPr>
        <w:t xml:space="preserve">               </w:t>
      </w:r>
      <w:r w:rsidRPr="00FD62A6">
        <w:rPr>
          <w:sz w:val="22"/>
        </w:rPr>
        <w:t xml:space="preserve">  E-mail:</w:t>
      </w:r>
      <w:r w:rsidRPr="00FD62A6">
        <w:rPr>
          <w:rFonts w:hint="eastAsia"/>
          <w:sz w:val="22"/>
        </w:rPr>
        <w:t xml:space="preserve">  </w:t>
      </w:r>
      <w:hyperlink r:id="rId7" w:history="1">
        <w:r w:rsidRPr="00FD62A6">
          <w:rPr>
            <w:rStyle w:val="a6"/>
            <w:sz w:val="22"/>
          </w:rPr>
          <w:t>kyoutuuk@kuas.kagoshima-u.ac.jp</w:t>
        </w:r>
      </w:hyperlink>
      <w:r w:rsidRPr="00FD62A6">
        <w:rPr>
          <w:sz w:val="22"/>
        </w:rPr>
        <w:t xml:space="preserve"> </w:t>
      </w:r>
      <w:r w:rsidRPr="00FD62A6">
        <w:rPr>
          <w:rFonts w:hint="eastAsia"/>
          <w:sz w:val="22"/>
        </w:rPr>
        <w:t>(</w:t>
      </w:r>
      <w:r>
        <w:rPr>
          <w:sz w:val="22"/>
        </w:rPr>
        <w:t xml:space="preserve">to Mr. </w:t>
      </w:r>
      <w:r w:rsidRPr="00171EFD">
        <w:rPr>
          <w:color w:val="000000" w:themeColor="text1"/>
          <w:sz w:val="22"/>
        </w:rPr>
        <w:t>Oshikawa</w:t>
      </w:r>
      <w:r w:rsidRPr="00FD62A6">
        <w:rPr>
          <w:rFonts w:hint="eastAsia"/>
          <w:sz w:val="22"/>
        </w:rPr>
        <w:t xml:space="preserve">) </w:t>
      </w:r>
      <w:r w:rsidR="00031D40" w:rsidRPr="00C56734">
        <w:rPr>
          <w:color w:val="000000" w:themeColor="text1"/>
          <w:sz w:val="22"/>
        </w:rPr>
        <w:t>(</w:t>
      </w:r>
      <w:r w:rsidR="00ED6396" w:rsidRPr="00C56734">
        <w:rPr>
          <w:color w:val="000000" w:themeColor="text1"/>
          <w:sz w:val="22"/>
        </w:rPr>
        <w:t xml:space="preserve">Please give us your email address if you would like to try out English Central.  Your email address will be used to create a free account at English Central </w:t>
      </w:r>
      <w:r w:rsidR="00031D40" w:rsidRPr="00C56734">
        <w:rPr>
          <w:color w:val="000000" w:themeColor="text1"/>
          <w:sz w:val="22"/>
        </w:rPr>
        <w:t>prior to the workshop.)</w:t>
      </w:r>
      <w:r w:rsidR="00ED6396" w:rsidRPr="00C56734">
        <w:rPr>
          <w:color w:val="000000" w:themeColor="text1"/>
          <w:sz w:val="22"/>
        </w:rPr>
        <w:t xml:space="preserve">   </w:t>
      </w:r>
    </w:p>
    <w:p w14:paraId="6BDA74BC" w14:textId="11CE91D5" w:rsidR="00FB10F3" w:rsidRPr="00C56734" w:rsidRDefault="00FB10F3" w:rsidP="00535139">
      <w:pPr>
        <w:ind w:left="1650" w:hangingChars="750" w:hanging="1650"/>
        <w:rPr>
          <w:color w:val="000000" w:themeColor="text1"/>
          <w:sz w:val="22"/>
        </w:rPr>
      </w:pPr>
      <w:r w:rsidRPr="00C56734">
        <w:rPr>
          <w:color w:val="000000" w:themeColor="text1"/>
          <w:sz w:val="22"/>
        </w:rPr>
        <w:t xml:space="preserve">                         </w:t>
      </w:r>
      <w:r w:rsidR="00C56734" w:rsidRPr="00C56734">
        <w:rPr>
          <w:color w:val="000000" w:themeColor="text1"/>
          <w:sz w:val="22"/>
        </w:rPr>
        <w:t xml:space="preserve">       </w:t>
      </w:r>
      <w:r w:rsidRPr="00C56734">
        <w:rPr>
          <w:color w:val="000000" w:themeColor="text1"/>
          <w:sz w:val="22"/>
        </w:rPr>
        <w:t>(You can join this workshop even if you have not signed up</w:t>
      </w:r>
      <w:r w:rsidR="00353175" w:rsidRPr="00C56734">
        <w:rPr>
          <w:color w:val="000000" w:themeColor="text1"/>
          <w:sz w:val="22"/>
        </w:rPr>
        <w:t xml:space="preserve"> but you </w:t>
      </w:r>
      <w:r w:rsidR="00C56734" w:rsidRPr="00C56734">
        <w:rPr>
          <w:color w:val="000000" w:themeColor="text1"/>
          <w:sz w:val="22"/>
        </w:rPr>
        <w:t xml:space="preserve">may not have </w:t>
      </w:r>
      <w:r w:rsidR="00353175" w:rsidRPr="00C56734">
        <w:rPr>
          <w:color w:val="000000" w:themeColor="text1"/>
          <w:sz w:val="22"/>
        </w:rPr>
        <w:t>access to some of the tools introduced</w:t>
      </w:r>
      <w:r w:rsidRPr="00C56734">
        <w:rPr>
          <w:color w:val="000000" w:themeColor="text1"/>
          <w:sz w:val="22"/>
        </w:rPr>
        <w:t>.)</w:t>
      </w:r>
    </w:p>
    <w:p w14:paraId="31892C13" w14:textId="77777777" w:rsidR="00535139" w:rsidRDefault="00535139" w:rsidP="00535139">
      <w:pPr>
        <w:ind w:firstLineChars="1000" w:firstLine="2200"/>
        <w:rPr>
          <w:sz w:val="22"/>
        </w:rPr>
      </w:pPr>
    </w:p>
    <w:p w14:paraId="766C9D0E" w14:textId="77777777" w:rsidR="00535139" w:rsidRPr="00BA3D2E" w:rsidRDefault="00535139" w:rsidP="00535139">
      <w:pPr>
        <w:ind w:firstLineChars="1000" w:firstLine="2200"/>
        <w:rPr>
          <w:color w:val="00B050"/>
          <w:sz w:val="22"/>
        </w:rPr>
      </w:pPr>
    </w:p>
    <w:tbl>
      <w:tblPr>
        <w:tblStyle w:val="a5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959"/>
      </w:tblGrid>
      <w:tr w:rsidR="00535139" w:rsidRPr="00CF3F65" w14:paraId="7316E532" w14:textId="77777777" w:rsidTr="007C7E5E">
        <w:trPr>
          <w:trHeight w:val="137"/>
          <w:jc w:val="center"/>
        </w:trPr>
        <w:tc>
          <w:tcPr>
            <w:tcW w:w="1980" w:type="dxa"/>
          </w:tcPr>
          <w:p w14:paraId="3FD21F37" w14:textId="77777777" w:rsidR="00535139" w:rsidRPr="00CF3F65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rPr>
                <w:sz w:val="22"/>
              </w:rPr>
            </w:pPr>
            <w:r w:rsidRPr="00CF3F65">
              <w:rPr>
                <w:rFonts w:hint="eastAsia"/>
                <w:sz w:val="22"/>
              </w:rPr>
              <w:t>T</w:t>
            </w:r>
            <w:r w:rsidRPr="00CF3F65">
              <w:rPr>
                <w:sz w:val="22"/>
              </w:rPr>
              <w:t>ime</w:t>
            </w:r>
          </w:p>
        </w:tc>
        <w:tc>
          <w:tcPr>
            <w:tcW w:w="5959" w:type="dxa"/>
          </w:tcPr>
          <w:p w14:paraId="7B046801" w14:textId="77777777" w:rsidR="00535139" w:rsidRPr="00CF3F65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rPr>
                <w:sz w:val="22"/>
              </w:rPr>
            </w:pPr>
            <w:r w:rsidRPr="00CF3F65">
              <w:rPr>
                <w:rFonts w:hint="eastAsia"/>
                <w:sz w:val="22"/>
              </w:rPr>
              <w:t>C</w:t>
            </w:r>
            <w:r w:rsidRPr="00CF3F65">
              <w:rPr>
                <w:sz w:val="22"/>
              </w:rPr>
              <w:t>ontent</w:t>
            </w:r>
          </w:p>
        </w:tc>
      </w:tr>
      <w:tr w:rsidR="00535139" w:rsidRPr="00FD62A6" w14:paraId="2DD0B6BD" w14:textId="77777777" w:rsidTr="007C7E5E">
        <w:trPr>
          <w:jc w:val="center"/>
        </w:trPr>
        <w:tc>
          <w:tcPr>
            <w:tcW w:w="1980" w:type="dxa"/>
            <w:vAlign w:val="center"/>
          </w:tcPr>
          <w:p w14:paraId="5063B2AA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jc w:val="center"/>
              <w:rPr>
                <w:sz w:val="22"/>
              </w:rPr>
            </w:pPr>
            <w:r w:rsidRPr="00FD62A6">
              <w:rPr>
                <w:rFonts w:hint="eastAsia"/>
                <w:sz w:val="22"/>
              </w:rPr>
              <w:t>10:</w:t>
            </w:r>
            <w:r>
              <w:rPr>
                <w:sz w:val="22"/>
              </w:rPr>
              <w:t>0</w:t>
            </w:r>
            <w:r w:rsidRPr="00FD62A6">
              <w:rPr>
                <w:rFonts w:hint="eastAsia"/>
                <w:sz w:val="22"/>
              </w:rPr>
              <w:t>0</w:t>
            </w:r>
            <w:r w:rsidRPr="00FD62A6">
              <w:rPr>
                <w:rFonts w:hint="eastAsia"/>
                <w:sz w:val="22"/>
              </w:rPr>
              <w:t>～</w:t>
            </w:r>
            <w:r w:rsidRPr="00FD62A6">
              <w:rPr>
                <w:rFonts w:hint="eastAsia"/>
                <w:sz w:val="22"/>
              </w:rPr>
              <w:t>10:</w:t>
            </w:r>
            <w:r>
              <w:rPr>
                <w:sz w:val="22"/>
              </w:rPr>
              <w:t>05</w:t>
            </w:r>
          </w:p>
        </w:tc>
        <w:tc>
          <w:tcPr>
            <w:tcW w:w="5959" w:type="dxa"/>
          </w:tcPr>
          <w:p w14:paraId="1BC9F535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rPr>
                <w:sz w:val="22"/>
              </w:rPr>
            </w:pPr>
            <w:r w:rsidRPr="00FD62A6">
              <w:rPr>
                <w:sz w:val="22"/>
              </w:rPr>
              <w:t>Greetings</w:t>
            </w:r>
          </w:p>
        </w:tc>
      </w:tr>
      <w:tr w:rsidR="00535139" w:rsidRPr="00FD62A6" w14:paraId="0686AE49" w14:textId="77777777" w:rsidTr="007C7E5E">
        <w:trPr>
          <w:jc w:val="center"/>
        </w:trPr>
        <w:tc>
          <w:tcPr>
            <w:tcW w:w="1980" w:type="dxa"/>
            <w:vAlign w:val="center"/>
          </w:tcPr>
          <w:p w14:paraId="3AFF4B40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jc w:val="center"/>
              <w:rPr>
                <w:sz w:val="22"/>
              </w:rPr>
            </w:pPr>
            <w:r w:rsidRPr="00FD62A6">
              <w:rPr>
                <w:rFonts w:hint="eastAsia"/>
                <w:sz w:val="22"/>
              </w:rPr>
              <w:t>10:</w:t>
            </w:r>
            <w:r>
              <w:rPr>
                <w:sz w:val="22"/>
              </w:rPr>
              <w:t>05</w:t>
            </w:r>
            <w:r w:rsidRPr="00FD62A6">
              <w:rPr>
                <w:rFonts w:hint="eastAsia"/>
                <w:sz w:val="22"/>
              </w:rPr>
              <w:t>～</w:t>
            </w:r>
            <w:r w:rsidRPr="00FD62A6">
              <w:rPr>
                <w:rFonts w:hint="eastAsia"/>
                <w:sz w:val="22"/>
              </w:rPr>
              <w:t>10:</w:t>
            </w:r>
            <w:r>
              <w:rPr>
                <w:sz w:val="22"/>
              </w:rPr>
              <w:t>10</w:t>
            </w:r>
          </w:p>
        </w:tc>
        <w:tc>
          <w:tcPr>
            <w:tcW w:w="5959" w:type="dxa"/>
          </w:tcPr>
          <w:p w14:paraId="6EF6A0E0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rPr>
                <w:sz w:val="22"/>
              </w:rPr>
            </w:pPr>
            <w:r w:rsidRPr="00FD62A6">
              <w:rPr>
                <w:rFonts w:hint="eastAsia"/>
                <w:sz w:val="22"/>
              </w:rPr>
              <w:t>I</w:t>
            </w:r>
            <w:r w:rsidRPr="00FD62A6">
              <w:rPr>
                <w:sz w:val="22"/>
              </w:rPr>
              <w:t>ntroduction</w:t>
            </w:r>
          </w:p>
        </w:tc>
      </w:tr>
      <w:tr w:rsidR="00535139" w:rsidRPr="00FD62A6" w14:paraId="5BAEF49C" w14:textId="77777777" w:rsidTr="007C7E5E">
        <w:trPr>
          <w:jc w:val="center"/>
        </w:trPr>
        <w:tc>
          <w:tcPr>
            <w:tcW w:w="1980" w:type="dxa"/>
            <w:vAlign w:val="center"/>
          </w:tcPr>
          <w:p w14:paraId="77D8D233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jc w:val="center"/>
              <w:rPr>
                <w:sz w:val="22"/>
              </w:rPr>
            </w:pPr>
            <w:r w:rsidRPr="00FD62A6">
              <w:rPr>
                <w:sz w:val="22"/>
              </w:rPr>
              <w:t>1</w:t>
            </w:r>
            <w:r w:rsidRPr="00FD62A6">
              <w:rPr>
                <w:rFonts w:hint="eastAsia"/>
                <w:sz w:val="22"/>
              </w:rPr>
              <w:t>0</w:t>
            </w:r>
            <w:r w:rsidRPr="00FD62A6">
              <w:rPr>
                <w:sz w:val="22"/>
              </w:rPr>
              <w:t>:</w:t>
            </w:r>
            <w:r>
              <w:rPr>
                <w:sz w:val="22"/>
              </w:rPr>
              <w:t>1</w:t>
            </w:r>
            <w:r w:rsidRPr="00FD62A6">
              <w:rPr>
                <w:sz w:val="22"/>
              </w:rPr>
              <w:t>0</w:t>
            </w:r>
            <w:r w:rsidRPr="00FD62A6">
              <w:rPr>
                <w:sz w:val="22"/>
              </w:rPr>
              <w:t>～</w:t>
            </w:r>
            <w:r w:rsidRPr="00FD62A6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FD62A6">
              <w:rPr>
                <w:sz w:val="22"/>
              </w:rPr>
              <w:t>:</w:t>
            </w:r>
            <w:r>
              <w:rPr>
                <w:sz w:val="22"/>
              </w:rPr>
              <w:t>4</w:t>
            </w:r>
            <w:r w:rsidRPr="00FD62A6">
              <w:rPr>
                <w:sz w:val="22"/>
              </w:rPr>
              <w:t>0</w:t>
            </w:r>
          </w:p>
        </w:tc>
        <w:tc>
          <w:tcPr>
            <w:tcW w:w="5959" w:type="dxa"/>
          </w:tcPr>
          <w:p w14:paraId="5404EAC2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rPr>
                <w:sz w:val="22"/>
              </w:rPr>
            </w:pPr>
            <w:r>
              <w:rPr>
                <w:sz w:val="22"/>
              </w:rPr>
              <w:t>Professor Kanaoka:</w:t>
            </w:r>
            <w:r w:rsidRPr="00FD62A6">
              <w:rPr>
                <w:sz w:val="22"/>
              </w:rPr>
              <w:t xml:space="preserve">  </w:t>
            </w:r>
            <w:r>
              <w:rPr>
                <w:sz w:val="22"/>
              </w:rPr>
              <w:t>Using Manaba and OneDrive for active self-study, focusing on L2 writing production</w:t>
            </w:r>
          </w:p>
        </w:tc>
      </w:tr>
      <w:tr w:rsidR="00535139" w:rsidRPr="00FD62A6" w14:paraId="18947C38" w14:textId="77777777" w:rsidTr="007C7E5E">
        <w:trPr>
          <w:trHeight w:val="275"/>
          <w:jc w:val="center"/>
        </w:trPr>
        <w:tc>
          <w:tcPr>
            <w:tcW w:w="1980" w:type="dxa"/>
            <w:vAlign w:val="center"/>
          </w:tcPr>
          <w:p w14:paraId="61EAE03C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jc w:val="center"/>
              <w:rPr>
                <w:sz w:val="22"/>
              </w:rPr>
            </w:pPr>
            <w:r w:rsidRPr="00FD62A6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FD62A6">
              <w:rPr>
                <w:sz w:val="22"/>
              </w:rPr>
              <w:t>:</w:t>
            </w:r>
            <w:r>
              <w:rPr>
                <w:sz w:val="22"/>
              </w:rPr>
              <w:t>4</w:t>
            </w:r>
            <w:r w:rsidRPr="00FD62A6">
              <w:rPr>
                <w:sz w:val="22"/>
              </w:rPr>
              <w:t>0</w:t>
            </w:r>
            <w:r w:rsidRPr="00FD62A6">
              <w:rPr>
                <w:sz w:val="22"/>
              </w:rPr>
              <w:t>～</w:t>
            </w:r>
            <w:r w:rsidRPr="00FD62A6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FD62A6">
              <w:rPr>
                <w:sz w:val="22"/>
              </w:rPr>
              <w:t>:10</w:t>
            </w:r>
          </w:p>
        </w:tc>
        <w:tc>
          <w:tcPr>
            <w:tcW w:w="5959" w:type="dxa"/>
          </w:tcPr>
          <w:p w14:paraId="0AA9364A" w14:textId="77777777" w:rsidR="00535139" w:rsidRPr="00415D87" w:rsidRDefault="00535139" w:rsidP="007C7E5E">
            <w:pPr>
              <w:rPr>
                <w:rFonts w:cs="Times New Roman"/>
                <w:color w:val="000000"/>
              </w:rPr>
            </w:pPr>
            <w:r w:rsidRPr="00415D87">
              <w:rPr>
                <w:rFonts w:cs="Times New Roman"/>
                <w:sz w:val="22"/>
              </w:rPr>
              <w:t xml:space="preserve">Professor </w:t>
            </w:r>
            <w:r w:rsidRPr="00415D87">
              <w:rPr>
                <w:rFonts w:cs="Times New Roman"/>
                <w:color w:val="000000"/>
                <w:sz w:val="22"/>
                <w:szCs w:val="22"/>
              </w:rPr>
              <w:t>Hamciuc:  Online language learning tools to encourage autonomous study- Quizlet and Xreading </w:t>
            </w:r>
          </w:p>
        </w:tc>
      </w:tr>
      <w:tr w:rsidR="00535139" w:rsidRPr="00FD62A6" w14:paraId="006E2B22" w14:textId="77777777" w:rsidTr="007C7E5E">
        <w:trPr>
          <w:jc w:val="center"/>
        </w:trPr>
        <w:tc>
          <w:tcPr>
            <w:tcW w:w="1980" w:type="dxa"/>
            <w:vAlign w:val="center"/>
          </w:tcPr>
          <w:p w14:paraId="136E20D3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jc w:val="center"/>
              <w:rPr>
                <w:sz w:val="22"/>
              </w:rPr>
            </w:pPr>
            <w:r w:rsidRPr="00FD62A6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FD62A6">
              <w:rPr>
                <w:sz w:val="22"/>
              </w:rPr>
              <w:t>:10</w:t>
            </w:r>
            <w:r w:rsidRPr="00FD62A6">
              <w:rPr>
                <w:sz w:val="22"/>
              </w:rPr>
              <w:t>～</w:t>
            </w:r>
            <w:r w:rsidRPr="00FD62A6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FD62A6">
              <w:rPr>
                <w:sz w:val="22"/>
              </w:rPr>
              <w:t>:</w:t>
            </w:r>
            <w:r>
              <w:rPr>
                <w:sz w:val="22"/>
              </w:rPr>
              <w:t>5</w:t>
            </w:r>
            <w:r w:rsidRPr="00FD62A6">
              <w:rPr>
                <w:sz w:val="22"/>
              </w:rPr>
              <w:t>0</w:t>
            </w:r>
          </w:p>
        </w:tc>
        <w:tc>
          <w:tcPr>
            <w:tcW w:w="5959" w:type="dxa"/>
          </w:tcPr>
          <w:p w14:paraId="02EE0623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rPr>
                <w:sz w:val="22"/>
              </w:rPr>
            </w:pPr>
            <w:r>
              <w:rPr>
                <w:sz w:val="22"/>
              </w:rPr>
              <w:t>Professor Brasier (</w:t>
            </w:r>
            <w:r w:rsidRPr="00415D87">
              <w:rPr>
                <w:rFonts w:cs="Times New Roman"/>
                <w:sz w:val="22"/>
              </w:rPr>
              <w:t xml:space="preserve">in </w:t>
            </w:r>
            <w:r w:rsidRPr="00415D87">
              <w:rPr>
                <w:rFonts w:cs="Times New Roman"/>
                <w:color w:val="000000"/>
              </w:rPr>
              <w:t>collaboration with Mr</w:t>
            </w:r>
            <w:r>
              <w:rPr>
                <w:rFonts w:cs="Times New Roman" w:hint="eastAsia"/>
                <w:color w:val="000000"/>
              </w:rPr>
              <w:t>.</w:t>
            </w:r>
            <w:r w:rsidRPr="00415D87">
              <w:rPr>
                <w:rFonts w:cs="Times New Roman"/>
                <w:color w:val="000000"/>
              </w:rPr>
              <w:t xml:space="preserve"> Komura from English Central</w:t>
            </w:r>
            <w:r>
              <w:rPr>
                <w:rFonts w:ascii="Calibri" w:hAnsi="Calibri" w:cs="Times New Roman"/>
                <w:color w:val="000000"/>
              </w:rPr>
              <w:t>)</w:t>
            </w:r>
            <w:r>
              <w:rPr>
                <w:sz w:val="22"/>
              </w:rPr>
              <w:t>:</w:t>
            </w:r>
            <w:r w:rsidRPr="00FD62A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Using the English Central online learning system </w:t>
            </w:r>
          </w:p>
        </w:tc>
      </w:tr>
      <w:tr w:rsidR="00535139" w:rsidRPr="00FD62A6" w14:paraId="1AD520F4" w14:textId="77777777" w:rsidTr="007C7E5E">
        <w:trPr>
          <w:jc w:val="center"/>
        </w:trPr>
        <w:tc>
          <w:tcPr>
            <w:tcW w:w="1980" w:type="dxa"/>
            <w:vAlign w:val="center"/>
          </w:tcPr>
          <w:p w14:paraId="1D797699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jc w:val="center"/>
              <w:rPr>
                <w:sz w:val="22"/>
              </w:rPr>
            </w:pPr>
            <w:r w:rsidRPr="00FD62A6"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FD62A6">
              <w:rPr>
                <w:rFonts w:hint="eastAsia"/>
                <w:sz w:val="22"/>
              </w:rPr>
              <w:t>:</w:t>
            </w:r>
            <w:r>
              <w:rPr>
                <w:sz w:val="22"/>
              </w:rPr>
              <w:t>5</w:t>
            </w:r>
            <w:r w:rsidRPr="00FD62A6">
              <w:rPr>
                <w:sz w:val="22"/>
              </w:rPr>
              <w:t>0</w:t>
            </w:r>
            <w:r w:rsidRPr="00FD62A6">
              <w:rPr>
                <w:rFonts w:hint="eastAsia"/>
                <w:sz w:val="22"/>
              </w:rPr>
              <w:t>～</w:t>
            </w:r>
            <w:r w:rsidRPr="00FD62A6"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FD62A6">
              <w:rPr>
                <w:rFonts w:hint="eastAsia"/>
                <w:sz w:val="22"/>
              </w:rPr>
              <w:t>:</w:t>
            </w:r>
            <w:r>
              <w:rPr>
                <w:sz w:val="22"/>
              </w:rPr>
              <w:t>5</w:t>
            </w:r>
            <w:r w:rsidRPr="00FD62A6">
              <w:rPr>
                <w:sz w:val="22"/>
              </w:rPr>
              <w:t>5</w:t>
            </w:r>
          </w:p>
        </w:tc>
        <w:tc>
          <w:tcPr>
            <w:tcW w:w="5959" w:type="dxa"/>
          </w:tcPr>
          <w:p w14:paraId="57C77B61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rPr>
                <w:sz w:val="22"/>
              </w:rPr>
            </w:pPr>
            <w:r w:rsidRPr="00FD62A6">
              <w:rPr>
                <w:sz w:val="22"/>
              </w:rPr>
              <w:t>Closing Remarks</w:t>
            </w:r>
          </w:p>
        </w:tc>
      </w:tr>
    </w:tbl>
    <w:p w14:paraId="407B315F" w14:textId="77777777" w:rsidR="00535139" w:rsidRPr="0037087A" w:rsidRDefault="00535139" w:rsidP="00535139">
      <w:pPr>
        <w:pStyle w:val="a3"/>
        <w:rPr>
          <w:rFonts w:asciiTheme="minorEastAsia" w:eastAsiaTheme="minorEastAsia" w:hAnsiTheme="minorEastAsia"/>
          <w:sz w:val="22"/>
        </w:rPr>
      </w:pPr>
    </w:p>
    <w:p w14:paraId="5121D38A" w14:textId="77777777" w:rsidR="00535139" w:rsidRPr="00967564" w:rsidRDefault="00535139" w:rsidP="00535139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令和２</w:t>
      </w:r>
      <w:r w:rsidRPr="00967564">
        <w:rPr>
          <w:rFonts w:asciiTheme="minorEastAsia" w:eastAsiaTheme="minorEastAsia" w:hAnsiTheme="minorEastAsia"/>
        </w:rPr>
        <w:t xml:space="preserve">年度 </w:t>
      </w:r>
      <w:r w:rsidRPr="00967564">
        <w:rPr>
          <w:rFonts w:asciiTheme="minorEastAsia" w:eastAsiaTheme="minorEastAsia" w:hAnsiTheme="minorEastAsia" w:hint="eastAsia"/>
        </w:rPr>
        <w:t>共通教育センター外国語教育部門</w:t>
      </w:r>
    </w:p>
    <w:p w14:paraId="19BD40A8" w14:textId="77777777" w:rsidR="00535139" w:rsidRPr="00967564" w:rsidRDefault="00535139" w:rsidP="00535139">
      <w:pPr>
        <w:pStyle w:val="a3"/>
        <w:rPr>
          <w:rFonts w:asciiTheme="minorEastAsia" w:eastAsiaTheme="minorEastAsia" w:hAnsiTheme="minorEastAsia"/>
        </w:rPr>
      </w:pPr>
      <w:r w:rsidRPr="00967564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1</w:t>
      </w:r>
      <w:r w:rsidRPr="00967564">
        <w:rPr>
          <w:rFonts w:asciiTheme="minorEastAsia" w:eastAsiaTheme="minorEastAsia" w:hAnsiTheme="minorEastAsia" w:hint="eastAsia"/>
        </w:rPr>
        <w:t>回</w:t>
      </w:r>
      <w:r w:rsidRPr="00967564">
        <w:rPr>
          <w:rFonts w:asciiTheme="minorEastAsia" w:eastAsiaTheme="minorEastAsia" w:hAnsiTheme="minorEastAsia"/>
        </w:rPr>
        <w:t>教員ワークショップ</w:t>
      </w:r>
      <w:r w:rsidRPr="00967564">
        <w:rPr>
          <w:rFonts w:asciiTheme="minorEastAsia" w:eastAsiaTheme="minorEastAsia" w:hAnsiTheme="minorEastAsia" w:hint="eastAsia"/>
        </w:rPr>
        <w:t>（講演会</w:t>
      </w:r>
      <w:r w:rsidRPr="00967564">
        <w:rPr>
          <w:rFonts w:hint="eastAsia"/>
        </w:rPr>
        <w:t>）</w:t>
      </w:r>
      <w:r w:rsidRPr="00967564">
        <w:rPr>
          <w:rFonts w:asciiTheme="minorEastAsia" w:eastAsiaTheme="minorEastAsia" w:hAnsiTheme="minorEastAsia" w:hint="eastAsia"/>
        </w:rPr>
        <w:t>について（案）</w:t>
      </w:r>
    </w:p>
    <w:p w14:paraId="0C66399D" w14:textId="77777777" w:rsidR="00535139" w:rsidRDefault="00535139" w:rsidP="00535139">
      <w:pPr>
        <w:jc w:val="center"/>
      </w:pPr>
      <w:r w:rsidRPr="00967564">
        <w:rPr>
          <w:rFonts w:hint="eastAsia"/>
        </w:rPr>
        <w:t>―英語</w:t>
      </w:r>
      <w:r>
        <w:rPr>
          <w:rFonts w:hint="eastAsia"/>
        </w:rPr>
        <w:t>の遠隔授業について考える</w:t>
      </w:r>
      <w:r w:rsidRPr="00967564">
        <w:rPr>
          <w:rFonts w:hint="eastAsia"/>
          <w:sz w:val="20"/>
          <w:szCs w:val="18"/>
        </w:rPr>
        <w:t xml:space="preserve"> </w:t>
      </w:r>
      <w:r w:rsidRPr="00967564">
        <w:rPr>
          <w:rFonts w:hint="eastAsia"/>
        </w:rPr>
        <w:t>―</w:t>
      </w:r>
    </w:p>
    <w:p w14:paraId="48BCE193" w14:textId="77777777" w:rsidR="00535139" w:rsidRPr="00967564" w:rsidRDefault="00535139" w:rsidP="00535139">
      <w:pPr>
        <w:jc w:val="both"/>
      </w:pPr>
    </w:p>
    <w:p w14:paraId="11269E52" w14:textId="77777777" w:rsidR="00535139" w:rsidRPr="00967564" w:rsidRDefault="00535139" w:rsidP="00535139">
      <w:pPr>
        <w:rPr>
          <w:sz w:val="20"/>
          <w:szCs w:val="18"/>
        </w:rPr>
      </w:pPr>
      <w:r w:rsidRPr="00967564">
        <w:rPr>
          <w:sz w:val="20"/>
          <w:szCs w:val="18"/>
        </w:rPr>
        <w:t>【趣旨】</w:t>
      </w:r>
      <w:r w:rsidRPr="00967564">
        <w:rPr>
          <w:sz w:val="20"/>
          <w:szCs w:val="18"/>
        </w:rPr>
        <w:t xml:space="preserve"> </w:t>
      </w:r>
    </w:p>
    <w:p w14:paraId="11946212" w14:textId="77777777" w:rsidR="00535139" w:rsidRPr="00B01F91" w:rsidRDefault="00535139" w:rsidP="00535139">
      <w:pPr>
        <w:ind w:firstLine="284"/>
        <w:jc w:val="both"/>
        <w:rPr>
          <w:rFonts w:ascii="Calibri" w:hAnsi="Calibri" w:cs="Calibri"/>
          <w:sz w:val="21"/>
          <w:szCs w:val="21"/>
        </w:rPr>
      </w:pPr>
      <w:r w:rsidRPr="00E268A4">
        <w:rPr>
          <w:rFonts w:ascii="Calibri" w:hAnsi="Calibri" w:cs="Calibri"/>
          <w:color w:val="000000"/>
          <w:sz w:val="21"/>
          <w:szCs w:val="21"/>
        </w:rPr>
        <w:t>コロナウイルスの発生により、鹿児島大学のすべて</w:t>
      </w:r>
      <w:r w:rsidRPr="00B01F91">
        <w:rPr>
          <w:rFonts w:ascii="Calibri" w:hAnsi="Calibri" w:cs="Calibri"/>
          <w:sz w:val="21"/>
          <w:szCs w:val="21"/>
        </w:rPr>
        <w:t>の英語</w:t>
      </w:r>
      <w:r w:rsidRPr="00171EFD">
        <w:rPr>
          <w:rFonts w:ascii="Calibri" w:hAnsi="Calibri" w:cs="Calibri" w:hint="eastAsia"/>
          <w:color w:val="000000" w:themeColor="text1"/>
          <w:sz w:val="21"/>
          <w:szCs w:val="21"/>
        </w:rPr>
        <w:t>教員</w:t>
      </w:r>
      <w:r w:rsidRPr="00B01F91">
        <w:rPr>
          <w:rFonts w:ascii="Calibri" w:hAnsi="Calibri" w:cs="Calibri"/>
          <w:sz w:val="21"/>
          <w:szCs w:val="21"/>
        </w:rPr>
        <w:t>は、</w:t>
      </w:r>
      <w:r w:rsidRPr="00B01F91">
        <w:rPr>
          <w:rFonts w:ascii="Calibri" w:hAnsi="Calibri" w:cs="Calibri"/>
          <w:sz w:val="21"/>
          <w:szCs w:val="21"/>
        </w:rPr>
        <w:t>2020</w:t>
      </w:r>
      <w:r w:rsidRPr="00B01F91">
        <w:rPr>
          <w:rFonts w:ascii="Calibri" w:hAnsi="Calibri" w:cs="Calibri"/>
          <w:sz w:val="21"/>
          <w:szCs w:val="21"/>
        </w:rPr>
        <w:t>年春学期中に遠隔授業を実施せざるを得ませんでした。</w:t>
      </w:r>
      <w:r w:rsidRPr="00B01F91">
        <w:rPr>
          <w:rFonts w:ascii="Calibri" w:hAnsi="Calibri" w:cs="Calibri"/>
          <w:sz w:val="21"/>
          <w:szCs w:val="21"/>
        </w:rPr>
        <w:t xml:space="preserve"> </w:t>
      </w:r>
      <w:r w:rsidRPr="00B01F91">
        <w:rPr>
          <w:rFonts w:ascii="Calibri" w:hAnsi="Calibri" w:cs="Calibri"/>
          <w:sz w:val="21"/>
          <w:szCs w:val="21"/>
        </w:rPr>
        <w:t>これは間違いなく多くの英語</w:t>
      </w:r>
      <w:r w:rsidRPr="00171EFD">
        <w:rPr>
          <w:rFonts w:ascii="Calibri" w:hAnsi="Calibri" w:cs="Calibri" w:hint="eastAsia"/>
          <w:color w:val="000000" w:themeColor="text1"/>
          <w:sz w:val="21"/>
          <w:szCs w:val="21"/>
        </w:rPr>
        <w:t>教員</w:t>
      </w:r>
      <w:r w:rsidRPr="00B01F91">
        <w:rPr>
          <w:rFonts w:ascii="Calibri" w:hAnsi="Calibri" w:cs="Calibri"/>
          <w:sz w:val="21"/>
          <w:szCs w:val="21"/>
        </w:rPr>
        <w:t>にとって難しい挑戦となったことでしょう。</w:t>
      </w:r>
      <w:r w:rsidRPr="00B01F91">
        <w:rPr>
          <w:rFonts w:ascii="Calibri" w:hAnsi="Calibri" w:cs="Calibri"/>
          <w:sz w:val="21"/>
          <w:szCs w:val="21"/>
        </w:rPr>
        <w:t xml:space="preserve"> </w:t>
      </w:r>
    </w:p>
    <w:p w14:paraId="0482FB73" w14:textId="77777777" w:rsidR="00535139" w:rsidRPr="00B01F91" w:rsidRDefault="00535139" w:rsidP="00535139">
      <w:pPr>
        <w:ind w:firstLine="284"/>
        <w:rPr>
          <w:sz w:val="20"/>
          <w:szCs w:val="18"/>
        </w:rPr>
      </w:pPr>
      <w:r w:rsidRPr="00B01F91">
        <w:rPr>
          <w:rFonts w:ascii="Calibri" w:hAnsi="Calibri" w:cs="Calibri"/>
          <w:sz w:val="21"/>
          <w:szCs w:val="21"/>
        </w:rPr>
        <w:t>したがって、今年のワークショップの目的は、共通教育センターの専任英語</w:t>
      </w:r>
      <w:r w:rsidRPr="00171EFD">
        <w:rPr>
          <w:rFonts w:ascii="Calibri" w:hAnsi="Calibri" w:cs="Calibri"/>
          <w:color w:val="000000" w:themeColor="text1"/>
          <w:sz w:val="21"/>
          <w:szCs w:val="21"/>
        </w:rPr>
        <w:t>教員</w:t>
      </w:r>
      <w:r w:rsidRPr="00B01F91">
        <w:rPr>
          <w:rFonts w:ascii="Calibri" w:hAnsi="Calibri" w:cs="Calibri"/>
          <w:sz w:val="21"/>
          <w:szCs w:val="21"/>
        </w:rPr>
        <w:t>3</w:t>
      </w:r>
      <w:r w:rsidRPr="00B01F91">
        <w:rPr>
          <w:rFonts w:ascii="Calibri" w:hAnsi="Calibri" w:cs="Calibri"/>
          <w:sz w:val="21"/>
          <w:szCs w:val="21"/>
        </w:rPr>
        <w:t>名</w:t>
      </w:r>
      <w:r w:rsidRPr="00B01F91">
        <w:rPr>
          <w:rFonts w:ascii="Calibri" w:hAnsi="Calibri" w:cs="Calibri" w:hint="eastAsia"/>
          <w:sz w:val="21"/>
          <w:szCs w:val="21"/>
        </w:rPr>
        <w:t>による</w:t>
      </w:r>
      <w:r w:rsidRPr="00B01F91">
        <w:rPr>
          <w:rFonts w:ascii="Calibri" w:hAnsi="Calibri" w:cs="Calibri"/>
          <w:sz w:val="21"/>
          <w:szCs w:val="21"/>
        </w:rPr>
        <w:t>授業で使用する</w:t>
      </w:r>
      <w:r w:rsidRPr="00B01F91">
        <w:rPr>
          <w:rFonts w:ascii="Calibri" w:hAnsi="Calibri" w:cs="Calibri"/>
          <w:sz w:val="21"/>
          <w:szCs w:val="21"/>
        </w:rPr>
        <w:t>IT</w:t>
      </w:r>
      <w:r w:rsidRPr="00B01F91">
        <w:rPr>
          <w:rFonts w:ascii="Calibri" w:hAnsi="Calibri" w:cs="Calibri"/>
          <w:sz w:val="21"/>
          <w:szCs w:val="21"/>
        </w:rPr>
        <w:t>ツールとその活用方法に</w:t>
      </w:r>
      <w:r w:rsidRPr="00B01F91">
        <w:rPr>
          <w:rFonts w:ascii="Calibri" w:hAnsi="Calibri" w:cs="Calibri" w:hint="eastAsia"/>
          <w:sz w:val="21"/>
          <w:szCs w:val="21"/>
        </w:rPr>
        <w:t>関する</w:t>
      </w:r>
      <w:r w:rsidRPr="00B01F91">
        <w:rPr>
          <w:rFonts w:ascii="Calibri" w:hAnsi="Calibri" w:cs="Calibri"/>
          <w:sz w:val="21"/>
          <w:szCs w:val="21"/>
        </w:rPr>
        <w:t>発表を</w:t>
      </w:r>
      <w:r w:rsidRPr="00171EFD">
        <w:rPr>
          <w:rFonts w:ascii="Calibri" w:hAnsi="Calibri" w:cs="Calibri" w:hint="eastAsia"/>
          <w:color w:val="000000" w:themeColor="text1"/>
          <w:sz w:val="21"/>
          <w:szCs w:val="21"/>
        </w:rPr>
        <w:t>聴き</w:t>
      </w:r>
      <w:r w:rsidRPr="00E35F7F">
        <w:rPr>
          <w:rFonts w:ascii="Calibri" w:hAnsi="Calibri" w:cs="Calibri" w:hint="eastAsia"/>
          <w:sz w:val="21"/>
          <w:szCs w:val="21"/>
        </w:rPr>
        <w:t>、</w:t>
      </w:r>
      <w:r w:rsidRPr="00171EFD">
        <w:rPr>
          <w:rFonts w:ascii="Calibri" w:hAnsi="Calibri" w:cs="Calibri" w:hint="eastAsia"/>
          <w:color w:val="000000" w:themeColor="text1"/>
          <w:sz w:val="21"/>
          <w:szCs w:val="21"/>
        </w:rPr>
        <w:t>英語教育の向上に役立てることを目指す。</w:t>
      </w:r>
      <w:r w:rsidRPr="00B01F91">
        <w:rPr>
          <w:rFonts w:ascii="Calibri" w:hAnsi="Calibri" w:cs="Calibri"/>
          <w:sz w:val="21"/>
          <w:szCs w:val="21"/>
        </w:rPr>
        <w:t>金岡</w:t>
      </w:r>
      <w:r w:rsidRPr="00171EFD">
        <w:rPr>
          <w:rFonts w:ascii="Calibri" w:hAnsi="Calibri" w:cs="Calibri" w:hint="eastAsia"/>
          <w:color w:val="000000" w:themeColor="text1"/>
          <w:sz w:val="21"/>
          <w:szCs w:val="21"/>
        </w:rPr>
        <w:t>先生</w:t>
      </w:r>
      <w:r w:rsidRPr="00B01F91">
        <w:rPr>
          <w:rFonts w:ascii="Calibri" w:hAnsi="Calibri" w:cs="Calibri"/>
          <w:sz w:val="21"/>
          <w:szCs w:val="21"/>
        </w:rPr>
        <w:t>は、アクティブな自習学習のための</w:t>
      </w:r>
      <w:r w:rsidRPr="00B01F91">
        <w:rPr>
          <w:rFonts w:ascii="Calibri" w:hAnsi="Calibri" w:cs="Calibri"/>
          <w:sz w:val="21"/>
          <w:szCs w:val="21"/>
        </w:rPr>
        <w:t>Manaba</w:t>
      </w:r>
      <w:r w:rsidRPr="00B01F91">
        <w:rPr>
          <w:rFonts w:ascii="Calibri" w:hAnsi="Calibri" w:cs="Calibri"/>
          <w:sz w:val="21"/>
          <w:szCs w:val="21"/>
        </w:rPr>
        <w:t>および</w:t>
      </w:r>
      <w:r w:rsidRPr="00B01F91">
        <w:rPr>
          <w:rFonts w:ascii="Calibri" w:hAnsi="Calibri" w:cs="Calibri"/>
          <w:sz w:val="21"/>
          <w:szCs w:val="21"/>
        </w:rPr>
        <w:t>OneDrive</w:t>
      </w:r>
      <w:r w:rsidRPr="00B01F91">
        <w:rPr>
          <w:rFonts w:ascii="Calibri" w:hAnsi="Calibri" w:cs="Calibri"/>
          <w:sz w:val="21"/>
          <w:szCs w:val="21"/>
        </w:rPr>
        <w:t>の使用に焦点を当てます。</w:t>
      </w:r>
      <w:r w:rsidRPr="00B01F91">
        <w:rPr>
          <w:rFonts w:ascii="Calibri" w:hAnsi="Calibri" w:cs="Calibri"/>
          <w:sz w:val="21"/>
          <w:szCs w:val="21"/>
        </w:rPr>
        <w:t xml:space="preserve"> </w:t>
      </w:r>
      <w:r w:rsidRPr="00B01F91">
        <w:rPr>
          <w:rFonts w:ascii="Calibri" w:hAnsi="Calibri" w:cs="Calibri"/>
          <w:sz w:val="21"/>
          <w:szCs w:val="21"/>
        </w:rPr>
        <w:t>ハムチュック</w:t>
      </w:r>
      <w:r w:rsidRPr="00171EFD">
        <w:rPr>
          <w:rFonts w:ascii="Calibri" w:hAnsi="Calibri" w:cs="Calibri" w:hint="eastAsia"/>
          <w:color w:val="000000" w:themeColor="text1"/>
          <w:sz w:val="21"/>
          <w:szCs w:val="21"/>
        </w:rPr>
        <w:t>先生</w:t>
      </w:r>
      <w:r w:rsidRPr="00B01F91">
        <w:rPr>
          <w:rFonts w:ascii="Calibri" w:hAnsi="Calibri" w:cs="Calibri"/>
          <w:sz w:val="21"/>
          <w:szCs w:val="21"/>
        </w:rPr>
        <w:t>は、</w:t>
      </w:r>
      <w:r w:rsidRPr="00B01F91">
        <w:rPr>
          <w:rFonts w:ascii="Calibri" w:hAnsi="Calibri" w:cs="Calibri"/>
          <w:sz w:val="21"/>
          <w:szCs w:val="21"/>
        </w:rPr>
        <w:t>Quizlet</w:t>
      </w:r>
      <w:r w:rsidRPr="00B01F91">
        <w:rPr>
          <w:rFonts w:ascii="Calibri" w:hAnsi="Calibri" w:cs="Calibri"/>
          <w:sz w:val="21"/>
          <w:szCs w:val="21"/>
        </w:rPr>
        <w:t>及び</w:t>
      </w:r>
      <w:r w:rsidRPr="00B01F91">
        <w:rPr>
          <w:rFonts w:ascii="Calibri" w:hAnsi="Calibri" w:cs="Calibri"/>
          <w:sz w:val="21"/>
          <w:szCs w:val="21"/>
        </w:rPr>
        <w:t>Xreading</w:t>
      </w:r>
      <w:r w:rsidRPr="00B01F91">
        <w:rPr>
          <w:rFonts w:ascii="Calibri" w:hAnsi="Calibri" w:cs="Calibri"/>
          <w:sz w:val="21"/>
          <w:szCs w:val="21"/>
        </w:rPr>
        <w:t>という</w:t>
      </w:r>
      <w:r w:rsidRPr="00B01F91">
        <w:rPr>
          <w:rFonts w:ascii="Calibri" w:hAnsi="Calibri" w:cs="Calibri"/>
          <w:sz w:val="21"/>
          <w:szCs w:val="21"/>
        </w:rPr>
        <w:t>2</w:t>
      </w:r>
      <w:r w:rsidRPr="00B01F91">
        <w:rPr>
          <w:rFonts w:ascii="Calibri" w:hAnsi="Calibri" w:cs="Calibri"/>
          <w:sz w:val="21"/>
          <w:szCs w:val="21"/>
        </w:rPr>
        <w:t>つのオンライン言語学習ツールについて話します。ブレイジア</w:t>
      </w:r>
      <w:r w:rsidRPr="00B01F91">
        <w:rPr>
          <w:rFonts w:ascii="Calibri" w:hAnsi="Calibri" w:cs="Calibri" w:hint="eastAsia"/>
          <w:sz w:val="21"/>
          <w:szCs w:val="21"/>
        </w:rPr>
        <w:t>先生</w:t>
      </w:r>
      <w:r w:rsidRPr="00B01F91">
        <w:rPr>
          <w:rFonts w:ascii="Calibri" w:hAnsi="Calibri" w:cs="Calibri"/>
          <w:sz w:val="21"/>
          <w:szCs w:val="21"/>
        </w:rPr>
        <w:t>は、別のプレゼンターと協力し、同じくオンライン学習ツールである</w:t>
      </w:r>
      <w:r w:rsidRPr="00B01F91">
        <w:rPr>
          <w:rFonts w:ascii="Calibri" w:hAnsi="Calibri" w:cs="Calibri"/>
          <w:sz w:val="21"/>
          <w:szCs w:val="21"/>
        </w:rPr>
        <w:t>English Central</w:t>
      </w:r>
      <w:r w:rsidRPr="00B01F91">
        <w:rPr>
          <w:rFonts w:ascii="Calibri" w:hAnsi="Calibri" w:cs="Calibri"/>
          <w:sz w:val="21"/>
          <w:szCs w:val="21"/>
        </w:rPr>
        <w:t>を紹介します。</w:t>
      </w:r>
      <w:r w:rsidRPr="00B01F91">
        <w:rPr>
          <w:rFonts w:ascii="Calibri" w:hAnsi="Calibri" w:cs="Calibri"/>
          <w:sz w:val="21"/>
          <w:szCs w:val="21"/>
        </w:rPr>
        <w:t xml:space="preserve"> </w:t>
      </w:r>
      <w:r w:rsidRPr="00B01F91">
        <w:rPr>
          <w:rFonts w:ascii="Calibri" w:hAnsi="Calibri" w:cs="Calibri"/>
          <w:sz w:val="21"/>
          <w:szCs w:val="21"/>
        </w:rPr>
        <w:t>各プレゼンテーションの後に、質疑応答セッションがあります。</w:t>
      </w:r>
      <w:r w:rsidRPr="00B01F91">
        <w:rPr>
          <w:rFonts w:ascii="Calibri" w:hAnsi="Calibri" w:cs="Calibri" w:hint="eastAsia"/>
          <w:sz w:val="21"/>
          <w:szCs w:val="21"/>
        </w:rPr>
        <w:t>ご参加をお待ちしております。</w:t>
      </w:r>
    </w:p>
    <w:p w14:paraId="67E748AF" w14:textId="77777777" w:rsidR="00535139" w:rsidRPr="00967564" w:rsidRDefault="00535139" w:rsidP="00535139">
      <w:pPr>
        <w:rPr>
          <w:sz w:val="20"/>
          <w:szCs w:val="18"/>
        </w:rPr>
      </w:pPr>
    </w:p>
    <w:p w14:paraId="2EDC3F50" w14:textId="77777777" w:rsidR="00535139" w:rsidRPr="00967564" w:rsidRDefault="00535139" w:rsidP="00535139">
      <w:pPr>
        <w:rPr>
          <w:sz w:val="20"/>
          <w:szCs w:val="20"/>
        </w:rPr>
      </w:pPr>
      <w:r w:rsidRPr="00967564">
        <w:rPr>
          <w:sz w:val="20"/>
          <w:szCs w:val="20"/>
        </w:rPr>
        <w:t>【日時】</w:t>
      </w:r>
      <w:r>
        <w:rPr>
          <w:rFonts w:hint="eastAsia"/>
          <w:sz w:val="20"/>
          <w:szCs w:val="20"/>
        </w:rPr>
        <w:t>令和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2</w:t>
      </w:r>
      <w:r w:rsidRPr="00967564">
        <w:rPr>
          <w:sz w:val="20"/>
          <w:szCs w:val="20"/>
        </w:rPr>
        <w:t xml:space="preserve"> </w:t>
      </w:r>
      <w:r w:rsidRPr="00967564">
        <w:rPr>
          <w:sz w:val="20"/>
          <w:szCs w:val="20"/>
        </w:rPr>
        <w:t>年</w:t>
      </w:r>
      <w:r w:rsidRPr="00967564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967564">
        <w:rPr>
          <w:sz w:val="20"/>
          <w:szCs w:val="20"/>
        </w:rPr>
        <w:t xml:space="preserve"> </w:t>
      </w:r>
      <w:r w:rsidRPr="00967564">
        <w:rPr>
          <w:sz w:val="20"/>
          <w:szCs w:val="20"/>
        </w:rPr>
        <w:t>月</w:t>
      </w:r>
      <w:r w:rsidRPr="00967564">
        <w:rPr>
          <w:sz w:val="20"/>
          <w:szCs w:val="20"/>
        </w:rPr>
        <w:t xml:space="preserve"> </w:t>
      </w:r>
      <w:r>
        <w:rPr>
          <w:sz w:val="20"/>
          <w:szCs w:val="20"/>
        </w:rPr>
        <w:t>24</w:t>
      </w:r>
      <w:r w:rsidRPr="00967564">
        <w:rPr>
          <w:sz w:val="20"/>
          <w:szCs w:val="20"/>
        </w:rPr>
        <w:t xml:space="preserve"> </w:t>
      </w:r>
      <w:r w:rsidRPr="00967564">
        <w:rPr>
          <w:sz w:val="20"/>
          <w:szCs w:val="20"/>
        </w:rPr>
        <w:t>日（</w:t>
      </w:r>
      <w:r>
        <w:rPr>
          <w:rFonts w:hint="eastAsia"/>
          <w:sz w:val="20"/>
          <w:szCs w:val="20"/>
        </w:rPr>
        <w:t>月</w:t>
      </w:r>
      <w:r w:rsidRPr="00967564">
        <w:rPr>
          <w:sz w:val="20"/>
          <w:szCs w:val="20"/>
        </w:rPr>
        <w:t>）</w:t>
      </w:r>
      <w:r w:rsidRPr="00967564">
        <w:rPr>
          <w:sz w:val="20"/>
          <w:szCs w:val="20"/>
        </w:rPr>
        <w:t xml:space="preserve"> 10:</w:t>
      </w:r>
      <w:r>
        <w:rPr>
          <w:rFonts w:hint="eastAsia"/>
          <w:sz w:val="20"/>
          <w:szCs w:val="20"/>
        </w:rPr>
        <w:t>0</w:t>
      </w:r>
      <w:r w:rsidRPr="00967564">
        <w:rPr>
          <w:rFonts w:hint="eastAsia"/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967564">
        <w:rPr>
          <w:sz w:val="20"/>
          <w:szCs w:val="20"/>
        </w:rPr>
        <w:t>～</w:t>
      </w:r>
      <w:r w:rsidRPr="00967564">
        <w:rPr>
          <w:sz w:val="20"/>
          <w:szCs w:val="20"/>
        </w:rPr>
        <w:t>12:</w:t>
      </w:r>
      <w:r>
        <w:rPr>
          <w:sz w:val="20"/>
          <w:szCs w:val="20"/>
        </w:rPr>
        <w:t>0</w:t>
      </w:r>
      <w:r w:rsidRPr="00967564">
        <w:rPr>
          <w:sz w:val="20"/>
          <w:szCs w:val="20"/>
        </w:rPr>
        <w:t>0</w:t>
      </w:r>
    </w:p>
    <w:p w14:paraId="52759C74" w14:textId="7643CBEF" w:rsidR="00535139" w:rsidRPr="00E35F7F" w:rsidRDefault="00535139" w:rsidP="00535139">
      <w:pPr>
        <w:rPr>
          <w:sz w:val="20"/>
          <w:szCs w:val="20"/>
        </w:rPr>
      </w:pPr>
      <w:r w:rsidRPr="00E35F7F">
        <w:rPr>
          <w:sz w:val="20"/>
          <w:szCs w:val="20"/>
        </w:rPr>
        <w:t>【</w:t>
      </w:r>
      <w:r w:rsidR="009C1D25" w:rsidRPr="00E35F7F">
        <w:rPr>
          <w:rFonts w:hint="eastAsia"/>
          <w:sz w:val="20"/>
          <w:szCs w:val="20"/>
        </w:rPr>
        <w:t>実施方法</w:t>
      </w:r>
      <w:r w:rsidRPr="00E35F7F">
        <w:rPr>
          <w:sz w:val="20"/>
          <w:szCs w:val="20"/>
        </w:rPr>
        <w:t>】</w:t>
      </w:r>
      <w:r w:rsidR="009C1D25" w:rsidRPr="00E35F7F">
        <w:rPr>
          <w:sz w:val="20"/>
          <w:szCs w:val="20"/>
        </w:rPr>
        <w:t>Zoom</w:t>
      </w:r>
      <w:r w:rsidR="009C1D25" w:rsidRPr="00E35F7F">
        <w:rPr>
          <w:rFonts w:hint="eastAsia"/>
          <w:sz w:val="20"/>
          <w:szCs w:val="20"/>
        </w:rPr>
        <w:t>による</w:t>
      </w:r>
      <w:r w:rsidR="009C1D25" w:rsidRPr="00E35F7F">
        <w:rPr>
          <w:rFonts w:asciiTheme="minorEastAsia" w:hAnsiTheme="minorEastAsia" w:hint="eastAsia"/>
          <w:sz w:val="20"/>
          <w:szCs w:val="20"/>
        </w:rPr>
        <w:t xml:space="preserve">講演会　</w:t>
      </w:r>
      <w:r w:rsidR="009C1D25" w:rsidRPr="00E35F7F">
        <w:rPr>
          <w:rFonts w:asciiTheme="minorEastAsia" w:hAnsiTheme="minorEastAsia"/>
          <w:sz w:val="20"/>
          <w:szCs w:val="20"/>
        </w:rPr>
        <w:t>(Zoom</w:t>
      </w:r>
      <w:r w:rsidR="008646AD" w:rsidRPr="00E35F7F">
        <w:rPr>
          <w:rFonts w:asciiTheme="minorEastAsia" w:hAnsiTheme="minorEastAsia"/>
          <w:sz w:val="20"/>
          <w:szCs w:val="20"/>
        </w:rPr>
        <w:t xml:space="preserve"> meeting</w:t>
      </w:r>
      <w:r w:rsidR="008646AD" w:rsidRPr="00E35F7F">
        <w:rPr>
          <w:rFonts w:asciiTheme="minorEastAsia" w:hAnsiTheme="minorEastAsia" w:hint="eastAsia"/>
          <w:sz w:val="20"/>
          <w:szCs w:val="20"/>
        </w:rPr>
        <w:t>の</w:t>
      </w:r>
      <w:r w:rsidR="005F12D1" w:rsidRPr="00E35F7F">
        <w:rPr>
          <w:rFonts w:asciiTheme="minorEastAsia" w:hAnsiTheme="minorEastAsia" w:hint="eastAsia"/>
          <w:sz w:val="20"/>
          <w:szCs w:val="20"/>
        </w:rPr>
        <w:t>情報は後日連絡いたします。</w:t>
      </w:r>
      <w:r w:rsidR="005F12D1" w:rsidRPr="00E35F7F">
        <w:rPr>
          <w:rFonts w:asciiTheme="minorEastAsia" w:hAnsiTheme="minorEastAsia"/>
          <w:sz w:val="20"/>
          <w:szCs w:val="20"/>
        </w:rPr>
        <w:t>)</w:t>
      </w:r>
    </w:p>
    <w:p w14:paraId="04FFF76B" w14:textId="77777777" w:rsidR="00535139" w:rsidRDefault="00535139" w:rsidP="00535139">
      <w:pPr>
        <w:ind w:left="800" w:hangingChars="400" w:hanging="800"/>
        <w:rPr>
          <w:sz w:val="20"/>
          <w:szCs w:val="20"/>
        </w:rPr>
      </w:pPr>
      <w:r w:rsidRPr="00967564">
        <w:rPr>
          <w:sz w:val="20"/>
          <w:szCs w:val="20"/>
        </w:rPr>
        <w:t>【対象】共通教育英語専任教員</w:t>
      </w:r>
      <w:r w:rsidRPr="00967564">
        <w:rPr>
          <w:sz w:val="20"/>
          <w:szCs w:val="20"/>
        </w:rPr>
        <w:t xml:space="preserve"> </w:t>
      </w:r>
      <w:r w:rsidRPr="00967564">
        <w:rPr>
          <w:sz w:val="20"/>
          <w:szCs w:val="20"/>
        </w:rPr>
        <w:t>、非常勤講師</w:t>
      </w:r>
      <w:r>
        <w:rPr>
          <w:rFonts w:hint="eastAsia"/>
          <w:sz w:val="20"/>
          <w:szCs w:val="20"/>
        </w:rPr>
        <w:t>、その他興味がある方</w:t>
      </w:r>
      <w:r w:rsidRPr="00967564">
        <w:rPr>
          <w:sz w:val="20"/>
          <w:szCs w:val="20"/>
        </w:rPr>
        <w:t xml:space="preserve">　</w:t>
      </w:r>
    </w:p>
    <w:p w14:paraId="6AC37F36" w14:textId="77777777" w:rsidR="00535139" w:rsidRPr="00967564" w:rsidRDefault="00535139" w:rsidP="00535139">
      <w:pPr>
        <w:ind w:firstLineChars="400" w:firstLine="800"/>
        <w:rPr>
          <w:sz w:val="20"/>
          <w:szCs w:val="20"/>
        </w:rPr>
      </w:pPr>
      <w:r w:rsidRPr="00967564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967564">
        <w:rPr>
          <w:sz w:val="20"/>
          <w:szCs w:val="20"/>
        </w:rPr>
        <w:t>非常勤講師については希望者</w:t>
      </w:r>
    </w:p>
    <w:p w14:paraId="5B61A648" w14:textId="350DCF32" w:rsidR="000F1DF2" w:rsidRPr="00C56734" w:rsidRDefault="00535139" w:rsidP="000F1DF2">
      <w:pPr>
        <w:spacing w:after="240" w:line="0" w:lineRule="atLeast"/>
        <w:ind w:left="1400" w:hangingChars="700" w:hanging="1400"/>
        <w:rPr>
          <w:color w:val="000000" w:themeColor="text1"/>
          <w:sz w:val="20"/>
          <w:szCs w:val="20"/>
        </w:rPr>
      </w:pPr>
      <w:r w:rsidRPr="00967564">
        <w:rPr>
          <w:sz w:val="20"/>
          <w:szCs w:val="20"/>
        </w:rPr>
        <w:t>【参加申し込み方法】共通教育係</w:t>
      </w:r>
      <w:r w:rsidRPr="00967564">
        <w:rPr>
          <w:rFonts w:hint="eastAsia"/>
          <w:sz w:val="20"/>
          <w:szCs w:val="20"/>
        </w:rPr>
        <w:t>（</w:t>
      </w:r>
      <w:r w:rsidRPr="00967564">
        <w:rPr>
          <w:sz w:val="20"/>
          <w:szCs w:val="20"/>
        </w:rPr>
        <w:t>E-mail :</w:t>
      </w:r>
      <w:hyperlink r:id="rId8" w:history="1">
        <w:r w:rsidRPr="00967564">
          <w:rPr>
            <w:rStyle w:val="a6"/>
            <w:sz w:val="20"/>
            <w:szCs w:val="20"/>
          </w:rPr>
          <w:t>kyoutuuk@kuas.kagoshima-u.ac.jp</w:t>
        </w:r>
      </w:hyperlink>
      <w:r w:rsidRPr="00967564">
        <w:rPr>
          <w:rFonts w:hint="eastAsia"/>
          <w:sz w:val="20"/>
          <w:szCs w:val="20"/>
        </w:rPr>
        <w:t xml:space="preserve">　</w:t>
      </w:r>
      <w:r w:rsidRPr="00171EFD">
        <w:rPr>
          <w:rFonts w:hint="eastAsia"/>
          <w:color w:val="000000" w:themeColor="text1"/>
          <w:sz w:val="20"/>
          <w:szCs w:val="20"/>
        </w:rPr>
        <w:t>押川</w:t>
      </w:r>
      <w:r>
        <w:rPr>
          <w:rFonts w:hint="eastAsia"/>
          <w:sz w:val="20"/>
          <w:szCs w:val="20"/>
        </w:rPr>
        <w:t xml:space="preserve"> </w:t>
      </w:r>
      <w:r w:rsidRPr="00967564">
        <w:rPr>
          <w:rFonts w:hint="eastAsia"/>
          <w:sz w:val="20"/>
          <w:szCs w:val="20"/>
        </w:rPr>
        <w:t>宛）</w:t>
      </w:r>
      <w:r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  <w:u w:val="single"/>
        </w:rPr>
        <w:t>令和</w:t>
      </w:r>
      <w:r>
        <w:rPr>
          <w:sz w:val="20"/>
          <w:szCs w:val="20"/>
          <w:u w:val="single"/>
        </w:rPr>
        <w:t xml:space="preserve"> 2 </w:t>
      </w:r>
      <w:r>
        <w:rPr>
          <w:rFonts w:hint="eastAsia"/>
          <w:sz w:val="20"/>
          <w:szCs w:val="20"/>
          <w:u w:val="single"/>
        </w:rPr>
        <w:t>年</w:t>
      </w:r>
      <w:r>
        <w:rPr>
          <w:sz w:val="20"/>
          <w:szCs w:val="20"/>
          <w:u w:val="single"/>
        </w:rPr>
        <w:t xml:space="preserve"> 8 </w:t>
      </w:r>
      <w:r>
        <w:rPr>
          <w:rFonts w:hint="eastAsia"/>
          <w:sz w:val="20"/>
          <w:szCs w:val="20"/>
          <w:u w:val="single"/>
        </w:rPr>
        <w:t>月</w:t>
      </w:r>
      <w:r>
        <w:rPr>
          <w:sz w:val="20"/>
          <w:szCs w:val="20"/>
          <w:u w:val="single"/>
        </w:rPr>
        <w:t>7</w:t>
      </w:r>
      <w:r>
        <w:rPr>
          <w:rFonts w:hint="eastAsia"/>
          <w:sz w:val="20"/>
          <w:szCs w:val="20"/>
          <w:u w:val="single"/>
        </w:rPr>
        <w:t>日（金）</w:t>
      </w:r>
      <w:r>
        <w:rPr>
          <w:rFonts w:hint="eastAsia"/>
          <w:sz w:val="20"/>
          <w:szCs w:val="20"/>
        </w:rPr>
        <w:t>までに</w:t>
      </w:r>
      <w:r w:rsidRPr="00967564">
        <w:rPr>
          <w:sz w:val="20"/>
          <w:szCs w:val="20"/>
        </w:rPr>
        <w:t>お知らせください。</w:t>
      </w:r>
      <w:r w:rsidR="009D191B" w:rsidRPr="00C56734">
        <w:rPr>
          <w:color w:val="000000" w:themeColor="text1"/>
          <w:sz w:val="20"/>
          <w:szCs w:val="20"/>
        </w:rPr>
        <w:t>なお、</w:t>
      </w:r>
      <w:r w:rsidR="00780935" w:rsidRPr="00C56734">
        <w:rPr>
          <w:rFonts w:ascii="Calibri" w:hAnsi="Calibri" w:cs="Calibri"/>
          <w:color w:val="000000" w:themeColor="text1"/>
          <w:sz w:val="21"/>
          <w:szCs w:val="21"/>
        </w:rPr>
        <w:t>English Central</w:t>
      </w:r>
      <w:r w:rsidR="00353175" w:rsidRPr="00C56734">
        <w:rPr>
          <w:rFonts w:ascii="Calibri" w:hAnsi="Calibri" w:cs="Calibri" w:hint="eastAsia"/>
          <w:color w:val="000000" w:themeColor="text1"/>
          <w:sz w:val="21"/>
          <w:szCs w:val="21"/>
        </w:rPr>
        <w:t xml:space="preserve"> </w:t>
      </w:r>
      <w:r w:rsidR="00353175" w:rsidRPr="00C56734">
        <w:rPr>
          <w:rFonts w:ascii="Calibri" w:hAnsi="Calibri" w:cs="Calibri" w:hint="eastAsia"/>
          <w:color w:val="000000" w:themeColor="text1"/>
          <w:sz w:val="21"/>
          <w:szCs w:val="21"/>
        </w:rPr>
        <w:t>（</w:t>
      </w:r>
      <w:r w:rsidR="00353175" w:rsidRPr="00C56734">
        <w:rPr>
          <w:rFonts w:ascii="Calibri" w:hAnsi="Calibri" w:cs="Calibri" w:hint="eastAsia"/>
          <w:color w:val="000000" w:themeColor="text1"/>
          <w:sz w:val="21"/>
          <w:szCs w:val="21"/>
        </w:rPr>
        <w:t>EC</w:t>
      </w:r>
      <w:r w:rsidR="00353175" w:rsidRPr="00C56734">
        <w:rPr>
          <w:rFonts w:ascii="Calibri" w:hAnsi="Calibri" w:cs="Calibri" w:hint="eastAsia"/>
          <w:color w:val="000000" w:themeColor="text1"/>
          <w:sz w:val="21"/>
          <w:szCs w:val="21"/>
        </w:rPr>
        <w:t>）</w:t>
      </w:r>
      <w:r w:rsidR="00780935" w:rsidRPr="00C56734">
        <w:rPr>
          <w:color w:val="000000" w:themeColor="text1"/>
          <w:sz w:val="20"/>
          <w:szCs w:val="20"/>
        </w:rPr>
        <w:t xml:space="preserve"> </w:t>
      </w:r>
      <w:r w:rsidR="005E58B8" w:rsidRPr="00C56734">
        <w:rPr>
          <w:color w:val="000000" w:themeColor="text1"/>
          <w:sz w:val="20"/>
          <w:szCs w:val="20"/>
        </w:rPr>
        <w:t>の</w:t>
      </w:r>
      <w:r w:rsidR="00B47751" w:rsidRPr="00C56734">
        <w:rPr>
          <w:color w:val="000000" w:themeColor="text1"/>
          <w:sz w:val="20"/>
          <w:szCs w:val="20"/>
        </w:rPr>
        <w:t>利用には、</w:t>
      </w:r>
      <w:r w:rsidR="00780935" w:rsidRPr="00C56734">
        <w:rPr>
          <w:rFonts w:ascii="Calibri" w:hAnsi="Calibri" w:cs="Calibri"/>
          <w:color w:val="000000" w:themeColor="text1"/>
          <w:sz w:val="21"/>
          <w:szCs w:val="21"/>
        </w:rPr>
        <w:t>E</w:t>
      </w:r>
      <w:r w:rsidR="00353175" w:rsidRPr="00C56734">
        <w:rPr>
          <w:rFonts w:ascii="Calibri" w:hAnsi="Calibri" w:cs="Calibri"/>
          <w:color w:val="000000" w:themeColor="text1"/>
          <w:sz w:val="21"/>
          <w:szCs w:val="21"/>
        </w:rPr>
        <w:t>C</w:t>
      </w:r>
      <w:r w:rsidR="00780935" w:rsidRPr="00C56734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="00780935" w:rsidRPr="00C56734">
        <w:rPr>
          <w:color w:val="000000" w:themeColor="text1"/>
          <w:sz w:val="20"/>
          <w:szCs w:val="20"/>
        </w:rPr>
        <w:t>へメールアドレスを提供する必要がありますので、お申し込みの際にメールアドレスをお教えください</w:t>
      </w:r>
      <w:r w:rsidR="005E58B8" w:rsidRPr="00C56734">
        <w:rPr>
          <w:color w:val="000000" w:themeColor="text1"/>
          <w:sz w:val="20"/>
          <w:szCs w:val="20"/>
        </w:rPr>
        <w:t>。お教えいただきましたメールアドレスは</w:t>
      </w:r>
      <w:r w:rsidR="00B47751" w:rsidRPr="00C56734">
        <w:rPr>
          <w:color w:val="000000" w:themeColor="text1"/>
          <w:sz w:val="20"/>
          <w:szCs w:val="20"/>
        </w:rPr>
        <w:t>、</w:t>
      </w:r>
      <w:r w:rsidR="00353175" w:rsidRPr="00C56734">
        <w:rPr>
          <w:rFonts w:hint="eastAsia"/>
          <w:color w:val="000000" w:themeColor="text1"/>
          <w:sz w:val="20"/>
          <w:szCs w:val="20"/>
        </w:rPr>
        <w:t>EC</w:t>
      </w:r>
      <w:r w:rsidR="001D64B8" w:rsidRPr="00C56734">
        <w:rPr>
          <w:color w:val="000000" w:themeColor="text1"/>
          <w:sz w:val="20"/>
          <w:szCs w:val="20"/>
        </w:rPr>
        <w:t>へ</w:t>
      </w:r>
      <w:r w:rsidR="001D64B8" w:rsidRPr="00C56734">
        <w:rPr>
          <w:rFonts w:hint="eastAsia"/>
          <w:color w:val="000000" w:themeColor="text1"/>
          <w:sz w:val="20"/>
          <w:szCs w:val="20"/>
        </w:rPr>
        <w:t>提供</w:t>
      </w:r>
      <w:r w:rsidR="0037087A" w:rsidRPr="00C56734">
        <w:rPr>
          <w:rFonts w:hint="eastAsia"/>
          <w:color w:val="000000" w:themeColor="text1"/>
          <w:sz w:val="20"/>
          <w:szCs w:val="20"/>
        </w:rPr>
        <w:t>させていただきます。</w:t>
      </w:r>
    </w:p>
    <w:p w14:paraId="68F4356C" w14:textId="207A387C" w:rsidR="00535139" w:rsidRPr="00C56734" w:rsidRDefault="000F1DF2" w:rsidP="000F1DF2">
      <w:pPr>
        <w:spacing w:after="240" w:line="0" w:lineRule="atLeast"/>
        <w:ind w:left="1400" w:hangingChars="700" w:hanging="1400"/>
        <w:rPr>
          <w:color w:val="000000" w:themeColor="text1"/>
          <w:sz w:val="20"/>
          <w:szCs w:val="20"/>
        </w:rPr>
      </w:pPr>
      <w:r w:rsidRPr="00C56734">
        <w:rPr>
          <w:color w:val="00B050"/>
          <w:sz w:val="20"/>
          <w:szCs w:val="20"/>
        </w:rPr>
        <w:t xml:space="preserve">                              </w:t>
      </w:r>
      <w:r w:rsidR="009C1D25" w:rsidRPr="00C56734">
        <w:rPr>
          <w:color w:val="000000" w:themeColor="text1"/>
          <w:sz w:val="20"/>
          <w:szCs w:val="20"/>
        </w:rPr>
        <w:t>(</w:t>
      </w:r>
      <w:r w:rsidR="009C1D25" w:rsidRPr="00C56734">
        <w:rPr>
          <w:rFonts w:hint="eastAsia"/>
          <w:color w:val="000000" w:themeColor="text1"/>
          <w:sz w:val="20"/>
          <w:szCs w:val="20"/>
        </w:rPr>
        <w:t>申し込んでなくても、自由に参加で</w:t>
      </w:r>
      <w:r w:rsidR="009A2169" w:rsidRPr="00C56734">
        <w:rPr>
          <w:rFonts w:hint="eastAsia"/>
          <w:color w:val="000000" w:themeColor="text1"/>
          <w:sz w:val="20"/>
          <w:szCs w:val="20"/>
        </w:rPr>
        <w:t>き</w:t>
      </w:r>
      <w:r w:rsidR="009C1D25" w:rsidRPr="00C56734">
        <w:rPr>
          <w:rFonts w:hint="eastAsia"/>
          <w:color w:val="000000" w:themeColor="text1"/>
          <w:sz w:val="20"/>
          <w:szCs w:val="20"/>
        </w:rPr>
        <w:t>ます</w:t>
      </w:r>
      <w:r w:rsidR="00353175" w:rsidRPr="00C56734">
        <w:rPr>
          <w:rFonts w:hint="eastAsia"/>
          <w:color w:val="000000" w:themeColor="text1"/>
          <w:sz w:val="20"/>
          <w:szCs w:val="20"/>
        </w:rPr>
        <w:t>が</w:t>
      </w:r>
      <w:r w:rsidR="00353175" w:rsidRPr="00C56734">
        <w:rPr>
          <w:rFonts w:hint="eastAsia"/>
          <w:color w:val="000000" w:themeColor="text1"/>
          <w:sz w:val="20"/>
          <w:szCs w:val="20"/>
        </w:rPr>
        <w:t>EC</w:t>
      </w:r>
      <w:r w:rsidR="00353175" w:rsidRPr="00C56734">
        <w:rPr>
          <w:color w:val="000000" w:themeColor="text1"/>
          <w:sz w:val="20"/>
          <w:szCs w:val="20"/>
        </w:rPr>
        <w:t>などのツールを体験できない可能性があります</w:t>
      </w:r>
      <w:r w:rsidR="009C1D25" w:rsidRPr="00C56734">
        <w:rPr>
          <w:rFonts w:hint="eastAsia"/>
          <w:color w:val="000000" w:themeColor="text1"/>
          <w:sz w:val="20"/>
          <w:szCs w:val="20"/>
        </w:rPr>
        <w:t>。</w:t>
      </w:r>
      <w:r w:rsidR="009C1D25" w:rsidRPr="00C56734">
        <w:rPr>
          <w:color w:val="000000" w:themeColor="text1"/>
          <w:sz w:val="20"/>
          <w:szCs w:val="20"/>
        </w:rPr>
        <w:t>)</w:t>
      </w:r>
    </w:p>
    <w:p w14:paraId="7BB26545" w14:textId="77777777" w:rsidR="00535139" w:rsidRDefault="00535139" w:rsidP="00535139">
      <w:pPr>
        <w:rPr>
          <w:sz w:val="20"/>
          <w:szCs w:val="18"/>
        </w:rPr>
      </w:pPr>
      <w:r w:rsidRPr="00A067A1">
        <w:rPr>
          <w:sz w:val="20"/>
          <w:szCs w:val="18"/>
        </w:rPr>
        <w:t>【プログラム】</w:t>
      </w:r>
    </w:p>
    <w:tbl>
      <w:tblPr>
        <w:tblStyle w:val="a5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6517"/>
      </w:tblGrid>
      <w:tr w:rsidR="00535139" w:rsidRPr="00A067A1" w14:paraId="29691F73" w14:textId="77777777" w:rsidTr="007C7E5E">
        <w:trPr>
          <w:trHeight w:val="231"/>
          <w:jc w:val="center"/>
        </w:trPr>
        <w:tc>
          <w:tcPr>
            <w:tcW w:w="1564" w:type="dxa"/>
          </w:tcPr>
          <w:p w14:paraId="05E3FDA2" w14:textId="77777777" w:rsidR="00535139" w:rsidRPr="00A067A1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jc w:val="center"/>
              <w:rPr>
                <w:szCs w:val="18"/>
              </w:rPr>
            </w:pPr>
            <w:r w:rsidRPr="00A067A1">
              <w:rPr>
                <w:szCs w:val="18"/>
              </w:rPr>
              <w:t>時　間</w:t>
            </w:r>
          </w:p>
        </w:tc>
        <w:tc>
          <w:tcPr>
            <w:tcW w:w="6517" w:type="dxa"/>
          </w:tcPr>
          <w:p w14:paraId="1685E32E" w14:textId="77777777" w:rsidR="00535139" w:rsidRPr="00A067A1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jc w:val="center"/>
              <w:rPr>
                <w:szCs w:val="18"/>
              </w:rPr>
            </w:pPr>
            <w:r w:rsidRPr="00A067A1">
              <w:rPr>
                <w:szCs w:val="18"/>
              </w:rPr>
              <w:t>内　容</w:t>
            </w:r>
          </w:p>
        </w:tc>
      </w:tr>
      <w:tr w:rsidR="00535139" w:rsidRPr="005435D5" w14:paraId="4958038A" w14:textId="77777777" w:rsidTr="007C7E5E">
        <w:trPr>
          <w:jc w:val="center"/>
        </w:trPr>
        <w:tc>
          <w:tcPr>
            <w:tcW w:w="1564" w:type="dxa"/>
            <w:vAlign w:val="center"/>
          </w:tcPr>
          <w:p w14:paraId="40E83A0C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jc w:val="center"/>
            </w:pPr>
            <w:r w:rsidRPr="00FD62A6">
              <w:rPr>
                <w:rFonts w:hint="eastAsia"/>
              </w:rPr>
              <w:t>10:</w:t>
            </w:r>
            <w:r>
              <w:rPr>
                <w:rFonts w:hint="eastAsia"/>
              </w:rPr>
              <w:t>0</w:t>
            </w:r>
            <w:r w:rsidRPr="00FD62A6">
              <w:rPr>
                <w:rFonts w:hint="eastAsia"/>
              </w:rPr>
              <w:t>0</w:t>
            </w:r>
            <w:r w:rsidRPr="00FD62A6">
              <w:rPr>
                <w:rFonts w:hint="eastAsia"/>
              </w:rPr>
              <w:t>～</w:t>
            </w:r>
            <w:r>
              <w:rPr>
                <w:rFonts w:hint="eastAsia"/>
              </w:rPr>
              <w:t>10:0</w:t>
            </w:r>
            <w:r w:rsidRPr="00FD62A6">
              <w:rPr>
                <w:rFonts w:hint="eastAsia"/>
              </w:rPr>
              <w:t>5</w:t>
            </w:r>
          </w:p>
        </w:tc>
        <w:tc>
          <w:tcPr>
            <w:tcW w:w="6517" w:type="dxa"/>
          </w:tcPr>
          <w:p w14:paraId="2807ABD6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rPr>
                <w:szCs w:val="18"/>
              </w:rPr>
            </w:pPr>
            <w:r w:rsidRPr="00FD62A6">
              <w:rPr>
                <w:rFonts w:hint="eastAsia"/>
                <w:szCs w:val="18"/>
              </w:rPr>
              <w:t>開会挨拶</w:t>
            </w:r>
            <w:r w:rsidRPr="00FD62A6">
              <w:rPr>
                <w:rFonts w:hint="eastAsia"/>
                <w:szCs w:val="18"/>
              </w:rPr>
              <w:t xml:space="preserve">                                                     </w:t>
            </w:r>
            <w:r w:rsidRPr="00FD62A6">
              <w:rPr>
                <w:rFonts w:hint="eastAsia"/>
                <w:szCs w:val="18"/>
              </w:rPr>
              <w:t xml:space="preserve">　　　　　</w:t>
            </w:r>
            <w:r w:rsidRPr="00FD62A6">
              <w:rPr>
                <w:rFonts w:hint="eastAsia"/>
                <w:szCs w:val="18"/>
              </w:rPr>
              <w:t xml:space="preserve">   </w:t>
            </w:r>
            <w:r w:rsidRPr="0053277A">
              <w:rPr>
                <w:rFonts w:hint="eastAsia"/>
                <w:szCs w:val="18"/>
              </w:rPr>
              <w:t>(</w:t>
            </w:r>
            <w:r>
              <w:rPr>
                <w:rFonts w:hint="eastAsia"/>
                <w:szCs w:val="18"/>
              </w:rPr>
              <w:t>原</w:t>
            </w:r>
            <w:r w:rsidRPr="0053277A">
              <w:rPr>
                <w:rFonts w:hint="eastAsia"/>
                <w:szCs w:val="18"/>
              </w:rPr>
              <w:t>先生</w:t>
            </w:r>
            <w:r w:rsidRPr="0053277A">
              <w:rPr>
                <w:rFonts w:hint="eastAsia"/>
                <w:szCs w:val="18"/>
              </w:rPr>
              <w:t>)</w:t>
            </w:r>
          </w:p>
        </w:tc>
      </w:tr>
      <w:tr w:rsidR="00535139" w:rsidRPr="005435D5" w14:paraId="0BF36574" w14:textId="77777777" w:rsidTr="007C7E5E">
        <w:trPr>
          <w:trHeight w:val="205"/>
          <w:jc w:val="center"/>
        </w:trPr>
        <w:tc>
          <w:tcPr>
            <w:tcW w:w="1564" w:type="dxa"/>
            <w:vAlign w:val="center"/>
          </w:tcPr>
          <w:p w14:paraId="508C93F5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jc w:val="center"/>
            </w:pPr>
            <w:r>
              <w:rPr>
                <w:rFonts w:hint="eastAsia"/>
              </w:rPr>
              <w:t>10:0</w:t>
            </w:r>
            <w:r w:rsidRPr="00FD62A6">
              <w:rPr>
                <w:rFonts w:hint="eastAsia"/>
              </w:rPr>
              <w:t>5</w:t>
            </w:r>
            <w:r w:rsidRPr="00FD62A6">
              <w:rPr>
                <w:rFonts w:hint="eastAsia"/>
              </w:rPr>
              <w:t>～</w:t>
            </w:r>
            <w:r>
              <w:rPr>
                <w:rFonts w:hint="eastAsia"/>
              </w:rPr>
              <w:t>10:1</w:t>
            </w:r>
            <w:r w:rsidRPr="00FD62A6">
              <w:rPr>
                <w:rFonts w:hint="eastAsia"/>
              </w:rPr>
              <w:t>0</w:t>
            </w:r>
          </w:p>
        </w:tc>
        <w:tc>
          <w:tcPr>
            <w:tcW w:w="6517" w:type="dxa"/>
          </w:tcPr>
          <w:p w14:paraId="3C14FB24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rPr>
                <w:szCs w:val="18"/>
                <w:lang w:eastAsia="zh-CN"/>
              </w:rPr>
            </w:pPr>
            <w:r w:rsidRPr="00FD62A6">
              <w:rPr>
                <w:rFonts w:hint="eastAsia"/>
                <w:szCs w:val="18"/>
                <w:lang w:eastAsia="zh-CN"/>
              </w:rPr>
              <w:t xml:space="preserve">趣旨説明　　　　　　　　　　　　　　　　</w:t>
            </w:r>
            <w:r>
              <w:rPr>
                <w:rFonts w:hint="eastAsia"/>
                <w:szCs w:val="18"/>
                <w:lang w:eastAsia="zh-CN"/>
              </w:rPr>
              <w:t xml:space="preserve">　　　</w:t>
            </w:r>
            <w:r w:rsidRPr="00E268A4">
              <w:rPr>
                <w:rFonts w:hint="eastAsia"/>
                <w:szCs w:val="18"/>
                <w:lang w:eastAsia="zh-CN"/>
              </w:rPr>
              <w:t>(</w:t>
            </w:r>
            <w:r w:rsidRPr="00E268A4">
              <w:rPr>
                <w:rFonts w:hint="eastAsia"/>
                <w:szCs w:val="18"/>
                <w:lang w:eastAsia="zh-CN"/>
              </w:rPr>
              <w:t>内尾先生</w:t>
            </w:r>
            <w:r w:rsidRPr="00E268A4">
              <w:rPr>
                <w:rFonts w:hint="eastAsia"/>
                <w:szCs w:val="18"/>
                <w:lang w:eastAsia="zh-CN"/>
              </w:rPr>
              <w:t>)</w:t>
            </w:r>
          </w:p>
        </w:tc>
      </w:tr>
      <w:tr w:rsidR="00535139" w:rsidRPr="005435D5" w14:paraId="212B87DC" w14:textId="77777777" w:rsidTr="007C7E5E">
        <w:trPr>
          <w:jc w:val="center"/>
        </w:trPr>
        <w:tc>
          <w:tcPr>
            <w:tcW w:w="1564" w:type="dxa"/>
            <w:vAlign w:val="center"/>
          </w:tcPr>
          <w:p w14:paraId="1387D0A9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jc w:val="center"/>
            </w:pPr>
            <w:r w:rsidRPr="00FD62A6">
              <w:t>1</w:t>
            </w:r>
            <w:r w:rsidRPr="00FD62A6">
              <w:rPr>
                <w:rFonts w:hint="eastAsia"/>
              </w:rPr>
              <w:t>0</w:t>
            </w:r>
            <w:r>
              <w:t>:1</w:t>
            </w:r>
            <w:r w:rsidRPr="00FD62A6">
              <w:t>0</w:t>
            </w:r>
            <w:r w:rsidRPr="00FD62A6">
              <w:t>～</w:t>
            </w:r>
            <w:r w:rsidRPr="00FD62A6">
              <w:t>1</w:t>
            </w:r>
            <w:r>
              <w:t>0</w:t>
            </w:r>
            <w:r w:rsidRPr="00FD62A6">
              <w:t>:</w:t>
            </w:r>
            <w:r>
              <w:t>4</w:t>
            </w:r>
            <w:r w:rsidRPr="00FD62A6">
              <w:t>0</w:t>
            </w:r>
          </w:p>
        </w:tc>
        <w:tc>
          <w:tcPr>
            <w:tcW w:w="6517" w:type="dxa"/>
          </w:tcPr>
          <w:p w14:paraId="5C5C9BBD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金岡先生：自習学習を促す</w:t>
            </w:r>
            <w:r>
              <w:rPr>
                <w:rFonts w:hint="eastAsia"/>
                <w:szCs w:val="18"/>
              </w:rPr>
              <w:t>Manaba</w:t>
            </w:r>
            <w:r>
              <w:rPr>
                <w:rFonts w:hint="eastAsia"/>
                <w:szCs w:val="18"/>
              </w:rPr>
              <w:t>及び</w:t>
            </w:r>
            <w:r>
              <w:rPr>
                <w:rFonts w:hint="eastAsia"/>
                <w:szCs w:val="18"/>
              </w:rPr>
              <w:t>OneDrive</w:t>
            </w:r>
            <w:r>
              <w:rPr>
                <w:rFonts w:hint="eastAsia"/>
                <w:szCs w:val="18"/>
              </w:rPr>
              <w:t>の活用法―</w:t>
            </w:r>
            <w:r>
              <w:rPr>
                <w:rFonts w:hint="eastAsia"/>
                <w:szCs w:val="18"/>
              </w:rPr>
              <w:t>L2</w:t>
            </w:r>
            <w:r>
              <w:rPr>
                <w:rFonts w:hint="eastAsia"/>
                <w:szCs w:val="18"/>
              </w:rPr>
              <w:t>作文に焦点を当てる</w:t>
            </w:r>
          </w:p>
          <w:p w14:paraId="67CF9246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ind w:firstLineChars="800" w:firstLine="1600"/>
              <w:rPr>
                <w:szCs w:val="18"/>
                <w:lang w:eastAsia="zh-TW"/>
              </w:rPr>
            </w:pPr>
            <w:r>
              <w:rPr>
                <w:rFonts w:hint="eastAsia"/>
                <w:szCs w:val="18"/>
              </w:rPr>
              <w:t xml:space="preserve">　　　　　　　　　</w:t>
            </w:r>
            <w:r w:rsidRPr="005423F5">
              <w:rPr>
                <w:rFonts w:hint="eastAsia"/>
                <w:szCs w:val="18"/>
                <w:lang w:eastAsia="zh-TW"/>
              </w:rPr>
              <w:t xml:space="preserve">進行（　</w:t>
            </w:r>
            <w:r w:rsidRPr="005423F5">
              <w:rPr>
                <w:rFonts w:hint="eastAsia"/>
                <w:szCs w:val="18"/>
                <w:lang w:eastAsia="zh-CN"/>
              </w:rPr>
              <w:t>内尾先生</w:t>
            </w:r>
            <w:r>
              <w:rPr>
                <w:rFonts w:hint="eastAsia"/>
                <w:szCs w:val="18"/>
                <w:lang w:eastAsia="zh-TW"/>
              </w:rPr>
              <w:t xml:space="preserve">　</w:t>
            </w:r>
            <w:r w:rsidRPr="005423F5">
              <w:rPr>
                <w:rFonts w:hint="eastAsia"/>
                <w:szCs w:val="18"/>
                <w:lang w:eastAsia="zh-TW"/>
              </w:rPr>
              <w:t>）</w:t>
            </w:r>
          </w:p>
        </w:tc>
      </w:tr>
      <w:tr w:rsidR="00535139" w:rsidRPr="005435D5" w14:paraId="6A68625F" w14:textId="77777777" w:rsidTr="007C7E5E">
        <w:trPr>
          <w:trHeight w:val="275"/>
          <w:jc w:val="center"/>
        </w:trPr>
        <w:tc>
          <w:tcPr>
            <w:tcW w:w="1564" w:type="dxa"/>
            <w:vAlign w:val="center"/>
          </w:tcPr>
          <w:p w14:paraId="1E07C323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jc w:val="center"/>
            </w:pPr>
            <w:r w:rsidRPr="00FD62A6">
              <w:t>1</w:t>
            </w:r>
            <w:r>
              <w:t>0</w:t>
            </w:r>
            <w:r w:rsidRPr="00FD62A6">
              <w:t>:</w:t>
            </w:r>
            <w:r>
              <w:t>4</w:t>
            </w:r>
            <w:r w:rsidRPr="00FD62A6">
              <w:t>0</w:t>
            </w:r>
            <w:r w:rsidRPr="00FD62A6">
              <w:t>～</w:t>
            </w:r>
            <w:r w:rsidRPr="00FD62A6">
              <w:rPr>
                <w:rFonts w:hint="eastAsia"/>
              </w:rPr>
              <w:t>1</w:t>
            </w:r>
            <w:r>
              <w:t>1</w:t>
            </w:r>
            <w:r w:rsidRPr="00FD62A6">
              <w:rPr>
                <w:rFonts w:hint="eastAsia"/>
              </w:rPr>
              <w:t>:10</w:t>
            </w:r>
          </w:p>
        </w:tc>
        <w:tc>
          <w:tcPr>
            <w:tcW w:w="6517" w:type="dxa"/>
          </w:tcPr>
          <w:p w14:paraId="2AD5E2BE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0" w:lineRule="atLeast"/>
              <w:ind w:left="300" w:hangingChars="150" w:hanging="300"/>
              <w:rPr>
                <w:szCs w:val="18"/>
              </w:rPr>
            </w:pPr>
            <w:r>
              <w:rPr>
                <w:rFonts w:hint="eastAsia"/>
                <w:szCs w:val="18"/>
              </w:rPr>
              <w:t>ハムチュック先生：授業外学習を促進するオンライン言語学習ツール―</w:t>
            </w:r>
            <w:r>
              <w:rPr>
                <w:szCs w:val="18"/>
              </w:rPr>
              <w:t>Quizlet &amp; Xreading</w:t>
            </w:r>
            <w:r>
              <w:rPr>
                <w:rFonts w:hint="eastAsia"/>
                <w:szCs w:val="18"/>
              </w:rPr>
              <w:t>について</w:t>
            </w:r>
            <w:r w:rsidRPr="00FD62A6">
              <w:rPr>
                <w:rFonts w:hint="eastAsia"/>
                <w:szCs w:val="18"/>
              </w:rPr>
              <w:t xml:space="preserve">　　　　　　　　　　　　　　　　　　　</w:t>
            </w:r>
          </w:p>
        </w:tc>
      </w:tr>
      <w:tr w:rsidR="00535139" w:rsidRPr="005435D5" w14:paraId="258C5277" w14:textId="77777777" w:rsidTr="007C7E5E">
        <w:trPr>
          <w:jc w:val="center"/>
        </w:trPr>
        <w:tc>
          <w:tcPr>
            <w:tcW w:w="1564" w:type="dxa"/>
            <w:vAlign w:val="center"/>
          </w:tcPr>
          <w:p w14:paraId="4192BE10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jc w:val="center"/>
            </w:pPr>
            <w:r>
              <w:rPr>
                <w:rFonts w:hint="eastAsia"/>
              </w:rPr>
              <w:t>11</w:t>
            </w:r>
            <w:r w:rsidRPr="00FD62A6">
              <w:rPr>
                <w:rFonts w:hint="eastAsia"/>
              </w:rPr>
              <w:t>:</w:t>
            </w:r>
            <w:r w:rsidRPr="00FD62A6">
              <w:t>1</w:t>
            </w:r>
            <w:r w:rsidRPr="00FD62A6">
              <w:rPr>
                <w:rFonts w:hint="eastAsia"/>
              </w:rPr>
              <w:t>0</w:t>
            </w:r>
            <w:r w:rsidRPr="00FD62A6">
              <w:rPr>
                <w:rFonts w:hint="eastAsia"/>
              </w:rPr>
              <w:t>～</w:t>
            </w:r>
            <w:r w:rsidRPr="00FD62A6">
              <w:rPr>
                <w:rFonts w:hint="eastAsia"/>
              </w:rPr>
              <w:t>1</w:t>
            </w:r>
            <w:r>
              <w:t>1</w:t>
            </w:r>
            <w:r w:rsidRPr="00FD62A6">
              <w:rPr>
                <w:rFonts w:hint="eastAsia"/>
              </w:rPr>
              <w:t>:</w:t>
            </w:r>
            <w:r>
              <w:t>5</w:t>
            </w:r>
            <w:r w:rsidRPr="00FD62A6">
              <w:rPr>
                <w:rFonts w:hint="eastAsia"/>
              </w:rPr>
              <w:t>0</w:t>
            </w:r>
          </w:p>
        </w:tc>
        <w:tc>
          <w:tcPr>
            <w:tcW w:w="6517" w:type="dxa"/>
          </w:tcPr>
          <w:p w14:paraId="359246B4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ブレイジア先生：</w:t>
            </w:r>
            <w:r>
              <w:rPr>
                <w:rFonts w:hint="eastAsia"/>
                <w:szCs w:val="18"/>
              </w:rPr>
              <w:t>English Central</w:t>
            </w:r>
            <w:r>
              <w:rPr>
                <w:rFonts w:hint="eastAsia"/>
                <w:szCs w:val="18"/>
              </w:rPr>
              <w:t>学習システムの使用方法について</w:t>
            </w:r>
          </w:p>
          <w:p w14:paraId="47AF2787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ind w:firstLineChars="800" w:firstLine="1600"/>
              <w:rPr>
                <w:szCs w:val="18"/>
                <w:lang w:eastAsia="zh-TW"/>
              </w:rPr>
            </w:pPr>
            <w:r>
              <w:rPr>
                <w:szCs w:val="18"/>
              </w:rPr>
              <w:t xml:space="preserve">                                    </w:t>
            </w:r>
            <w:r w:rsidRPr="005423F5">
              <w:rPr>
                <w:rFonts w:hint="eastAsia"/>
                <w:szCs w:val="18"/>
                <w:lang w:eastAsia="zh-TW"/>
              </w:rPr>
              <w:t xml:space="preserve">進行（　</w:t>
            </w:r>
            <w:r w:rsidRPr="005423F5">
              <w:rPr>
                <w:rFonts w:hint="eastAsia"/>
                <w:szCs w:val="18"/>
                <w:lang w:eastAsia="zh-CN"/>
              </w:rPr>
              <w:t>内尾先生</w:t>
            </w:r>
            <w:r>
              <w:rPr>
                <w:rFonts w:hint="eastAsia"/>
                <w:szCs w:val="18"/>
                <w:lang w:eastAsia="zh-TW"/>
              </w:rPr>
              <w:t xml:space="preserve">　</w:t>
            </w:r>
            <w:r w:rsidRPr="005423F5">
              <w:rPr>
                <w:rFonts w:hint="eastAsia"/>
                <w:szCs w:val="18"/>
                <w:lang w:eastAsia="zh-TW"/>
              </w:rPr>
              <w:t>）</w:t>
            </w:r>
          </w:p>
        </w:tc>
      </w:tr>
      <w:tr w:rsidR="00535139" w:rsidRPr="001C4ECB" w14:paraId="1506BD4E" w14:textId="77777777" w:rsidTr="007C7E5E">
        <w:trPr>
          <w:jc w:val="center"/>
        </w:trPr>
        <w:tc>
          <w:tcPr>
            <w:tcW w:w="1564" w:type="dxa"/>
            <w:vAlign w:val="center"/>
          </w:tcPr>
          <w:p w14:paraId="134472B4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jc w:val="center"/>
            </w:pPr>
            <w:r w:rsidRPr="00FD62A6">
              <w:t>1</w:t>
            </w:r>
            <w:r>
              <w:t>1</w:t>
            </w:r>
            <w:r w:rsidRPr="00FD62A6">
              <w:t>:</w:t>
            </w:r>
            <w:r>
              <w:t>5</w:t>
            </w:r>
            <w:r w:rsidRPr="00FD62A6">
              <w:t>0</w:t>
            </w:r>
            <w:r w:rsidRPr="00FD62A6">
              <w:rPr>
                <w:rFonts w:hint="eastAsia"/>
              </w:rPr>
              <w:t>～</w:t>
            </w:r>
            <w:r w:rsidRPr="00FD62A6">
              <w:rPr>
                <w:rFonts w:hint="eastAsia"/>
              </w:rPr>
              <w:t>1</w:t>
            </w:r>
            <w:r>
              <w:t>1</w:t>
            </w:r>
            <w:r w:rsidRPr="00FD62A6">
              <w:rPr>
                <w:rFonts w:hint="eastAsia"/>
              </w:rPr>
              <w:t>:</w:t>
            </w:r>
            <w:r>
              <w:t>5</w:t>
            </w:r>
            <w:r w:rsidRPr="00FD62A6">
              <w:rPr>
                <w:rFonts w:hint="eastAsia"/>
              </w:rPr>
              <w:t>5</w:t>
            </w:r>
          </w:p>
        </w:tc>
        <w:tc>
          <w:tcPr>
            <w:tcW w:w="6517" w:type="dxa"/>
          </w:tcPr>
          <w:p w14:paraId="43F12434" w14:textId="77777777" w:rsidR="00535139" w:rsidRPr="00FD62A6" w:rsidRDefault="00535139" w:rsidP="007C7E5E">
            <w:pPr>
              <w:overflowPunct w:val="0"/>
              <w:snapToGrid w:val="0"/>
              <w:spacing w:beforeLines="4" w:before="9" w:afterLines="19" w:after="45" w:line="311" w:lineRule="exact"/>
              <w:rPr>
                <w:szCs w:val="18"/>
                <w:lang w:eastAsia="zh-TW"/>
              </w:rPr>
            </w:pPr>
            <w:r w:rsidRPr="00FD62A6">
              <w:rPr>
                <w:rFonts w:hint="eastAsia"/>
                <w:szCs w:val="18"/>
                <w:lang w:eastAsia="zh-TW"/>
              </w:rPr>
              <w:t xml:space="preserve">閉会挨拶　　　　　　　　　　　　　　　</w:t>
            </w:r>
            <w:r>
              <w:rPr>
                <w:rFonts w:hint="eastAsia"/>
                <w:szCs w:val="18"/>
                <w:lang w:eastAsia="zh-TW"/>
              </w:rPr>
              <w:t xml:space="preserve">         </w:t>
            </w:r>
            <w:r w:rsidRPr="00FD62A6">
              <w:rPr>
                <w:rFonts w:hint="eastAsia"/>
                <w:szCs w:val="18"/>
                <w:lang w:eastAsia="zh-TW"/>
              </w:rPr>
              <w:t xml:space="preserve">　</w:t>
            </w:r>
            <w:r w:rsidRPr="0053277A">
              <w:rPr>
                <w:rFonts w:hint="eastAsia"/>
                <w:szCs w:val="18"/>
                <w:lang w:eastAsia="zh-TW"/>
              </w:rPr>
              <w:t>（高橋先生）</w:t>
            </w:r>
          </w:p>
        </w:tc>
      </w:tr>
      <w:bookmarkEnd w:id="1"/>
    </w:tbl>
    <w:p w14:paraId="1057ADE1" w14:textId="77777777" w:rsidR="0029603F" w:rsidRPr="009D191B" w:rsidRDefault="00D82148" w:rsidP="009D191B">
      <w:pPr>
        <w:rPr>
          <w:rFonts w:eastAsia="PMingLiU"/>
          <w:lang w:eastAsia="zh-TW"/>
        </w:rPr>
      </w:pPr>
    </w:p>
    <w:sectPr w:rsidR="0029603F" w:rsidRPr="009D191B" w:rsidSect="002A5CFB">
      <w:pgSz w:w="11900" w:h="16840"/>
      <w:pgMar w:top="1276" w:right="1440" w:bottom="1276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EDA9F" w14:textId="77777777" w:rsidR="00D82148" w:rsidRDefault="00D82148" w:rsidP="00963583">
      <w:r>
        <w:separator/>
      </w:r>
    </w:p>
  </w:endnote>
  <w:endnote w:type="continuationSeparator" w:id="0">
    <w:p w14:paraId="20D7A447" w14:textId="77777777" w:rsidR="00D82148" w:rsidRDefault="00D82148" w:rsidP="0096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AED68" w14:textId="77777777" w:rsidR="00D82148" w:rsidRDefault="00D82148" w:rsidP="00963583">
      <w:r>
        <w:separator/>
      </w:r>
    </w:p>
  </w:footnote>
  <w:footnote w:type="continuationSeparator" w:id="0">
    <w:p w14:paraId="561DC0A6" w14:textId="77777777" w:rsidR="00D82148" w:rsidRDefault="00D82148" w:rsidP="0096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39"/>
    <w:rsid w:val="00031D40"/>
    <w:rsid w:val="00041078"/>
    <w:rsid w:val="000F1DF2"/>
    <w:rsid w:val="001D64B8"/>
    <w:rsid w:val="002A5CFB"/>
    <w:rsid w:val="00353175"/>
    <w:rsid w:val="0037087A"/>
    <w:rsid w:val="00383F3B"/>
    <w:rsid w:val="00416864"/>
    <w:rsid w:val="00472D88"/>
    <w:rsid w:val="004E3F6A"/>
    <w:rsid w:val="00535139"/>
    <w:rsid w:val="005E58B8"/>
    <w:rsid w:val="005F12D1"/>
    <w:rsid w:val="005F14AF"/>
    <w:rsid w:val="007779F1"/>
    <w:rsid w:val="00780935"/>
    <w:rsid w:val="008646AD"/>
    <w:rsid w:val="008B1397"/>
    <w:rsid w:val="009171D5"/>
    <w:rsid w:val="00963583"/>
    <w:rsid w:val="009A2169"/>
    <w:rsid w:val="009C1D25"/>
    <w:rsid w:val="009D191B"/>
    <w:rsid w:val="00A3648C"/>
    <w:rsid w:val="00A80E93"/>
    <w:rsid w:val="00AB6C14"/>
    <w:rsid w:val="00B47751"/>
    <w:rsid w:val="00C07424"/>
    <w:rsid w:val="00C56734"/>
    <w:rsid w:val="00CC1EAF"/>
    <w:rsid w:val="00D82148"/>
    <w:rsid w:val="00E35F7F"/>
    <w:rsid w:val="00ED6396"/>
    <w:rsid w:val="00F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C0D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35139"/>
    <w:pPr>
      <w:widowControl w:val="0"/>
      <w:jc w:val="center"/>
      <w:outlineLvl w:val="1"/>
    </w:pPr>
    <w:rPr>
      <w:rFonts w:asciiTheme="majorHAnsi" w:eastAsia="ＭＳ ゴシック" w:hAnsiTheme="majorHAnsi" w:cstheme="majorBidi"/>
      <w:kern w:val="2"/>
    </w:rPr>
  </w:style>
  <w:style w:type="character" w:customStyle="1" w:styleId="a4">
    <w:name w:val="副題 (文字)"/>
    <w:basedOn w:val="a0"/>
    <w:link w:val="a3"/>
    <w:uiPriority w:val="11"/>
    <w:rsid w:val="00535139"/>
    <w:rPr>
      <w:rFonts w:asciiTheme="majorHAnsi" w:eastAsia="ＭＳ ゴシック" w:hAnsiTheme="majorHAnsi" w:cstheme="majorBidi"/>
      <w:kern w:val="2"/>
    </w:rPr>
  </w:style>
  <w:style w:type="table" w:styleId="a5">
    <w:name w:val="Table Grid"/>
    <w:basedOn w:val="a1"/>
    <w:uiPriority w:val="39"/>
    <w:rsid w:val="00535139"/>
    <w:rPr>
      <w:rFonts w:ascii="Times New Roman" w:eastAsia="ＭＳ 明朝" w:hAnsi="Times New Roman" w:cs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3513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1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1E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3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3583"/>
  </w:style>
  <w:style w:type="paragraph" w:styleId="ab">
    <w:name w:val="footer"/>
    <w:basedOn w:val="a"/>
    <w:link w:val="ac"/>
    <w:uiPriority w:val="99"/>
    <w:unhideWhenUsed/>
    <w:rsid w:val="009635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utuuk@kuas.kagoshi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outuuk@kuas.kagoshim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0BBF-25C6-426E-A752-A6D9BB26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Uchio</dc:creator>
  <cp:keywords/>
  <dc:description/>
  <cp:lastModifiedBy>Windows ユーザー</cp:lastModifiedBy>
  <cp:revision>2</cp:revision>
  <cp:lastPrinted>2020-07-21T04:32:00Z</cp:lastPrinted>
  <dcterms:created xsi:type="dcterms:W3CDTF">2020-07-22T04:57:00Z</dcterms:created>
  <dcterms:modified xsi:type="dcterms:W3CDTF">2020-07-22T04:57:00Z</dcterms:modified>
</cp:coreProperties>
</file>