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541"/>
        <w:gridCol w:w="596"/>
        <w:gridCol w:w="1701"/>
        <w:gridCol w:w="1984"/>
        <w:gridCol w:w="1341"/>
        <w:gridCol w:w="2045"/>
      </w:tblGrid>
      <w:tr w:rsidR="002C4279" w:rsidTr="0056442D">
        <w:trPr>
          <w:trHeight w:val="360"/>
          <w:jc w:val="center"/>
        </w:trPr>
        <w:tc>
          <w:tcPr>
            <w:tcW w:w="2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83" w:rsidRPr="00112DF7" w:rsidRDefault="002C4279" w:rsidP="00462B2D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Specialized basic subjects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1C" w:rsidRPr="00112DF7" w:rsidRDefault="00462B2D" w:rsidP="00462B2D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Class style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1C" w:rsidRPr="00112DF7" w:rsidRDefault="00EA412B" w:rsidP="008D1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Lecture</w:t>
            </w:r>
          </w:p>
        </w:tc>
        <w:tc>
          <w:tcPr>
            <w:tcW w:w="33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61C" w:rsidRPr="00112DF7" w:rsidRDefault="0021177A" w:rsidP="0021177A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 xml:space="preserve">　　</w:t>
            </w:r>
            <w:r w:rsidR="00EA412B">
              <w:rPr>
                <w:rFonts w:ascii="Times New Roman" w:eastAsia="ＭＳ ゴシック" w:hAnsi="Times New Roman" w:hint="eastAsia"/>
                <w:szCs w:val="21"/>
              </w:rPr>
              <w:t xml:space="preserve">2 </w:t>
            </w:r>
            <w:r w:rsidR="00F847D0">
              <w:rPr>
                <w:rFonts w:ascii="Times New Roman" w:eastAsia="ＭＳ ゴシック" w:hAnsi="Times New Roman"/>
                <w:szCs w:val="21"/>
              </w:rPr>
              <w:t>credits</w:t>
            </w:r>
          </w:p>
        </w:tc>
      </w:tr>
      <w:tr w:rsidR="00F9561C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1C" w:rsidRPr="00112DF7" w:rsidRDefault="00DA1032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Course title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61C" w:rsidRPr="00112DF7" w:rsidRDefault="00EA412B" w:rsidP="003254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Orthop</w:t>
            </w:r>
            <w:r>
              <w:rPr>
                <w:rFonts w:ascii="Times New Roman" w:hAnsi="Times New Roman"/>
                <w:szCs w:val="21"/>
              </w:rPr>
              <w:t>aedic Surgery</w:t>
            </w:r>
          </w:p>
        </w:tc>
      </w:tr>
      <w:tr w:rsidR="00A96E31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31" w:rsidRDefault="00A96E31" w:rsidP="00A96E3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bookmarkStart w:id="0" w:name="_GoBack" w:colFirst="0" w:colLast="0"/>
            <w:r>
              <w:rPr>
                <w:rFonts w:ascii="Times New Roman" w:eastAsia="ＭＳ ゴシック" w:hAnsi="Times New Roman"/>
                <w:szCs w:val="21"/>
              </w:rPr>
              <w:t>Theme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6E31" w:rsidRPr="00112DF7" w:rsidRDefault="00A96E31" w:rsidP="00A96E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  <w:r>
              <w:rPr>
                <w:rFonts w:ascii="Times New Roman" w:hAnsi="Times New Roman" w:hint="eastAsia"/>
                <w:szCs w:val="21"/>
              </w:rPr>
              <w:t>asic research methods to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develop in</w:t>
            </w:r>
            <w:r>
              <w:rPr>
                <w:rFonts w:ascii="Times New Roman" w:hAnsi="Times New Roman"/>
                <w:szCs w:val="21"/>
              </w:rPr>
              <w:t>n</w:t>
            </w:r>
            <w:r>
              <w:rPr>
                <w:rFonts w:ascii="Times New Roman" w:hAnsi="Times New Roman" w:hint="eastAsia"/>
                <w:szCs w:val="21"/>
              </w:rPr>
              <w:t>ovative treatment</w:t>
            </w:r>
            <w:r>
              <w:rPr>
                <w:rFonts w:ascii="Times New Roman" w:hAnsi="Times New Roman"/>
                <w:szCs w:val="21"/>
              </w:rPr>
              <w:t>s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based on the pathophysiology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of musculoskeletal and neuro-functional diseases in spine and extremities. </w:t>
            </w:r>
          </w:p>
        </w:tc>
      </w:tr>
      <w:tr w:rsidR="00A96E31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31" w:rsidRDefault="00A96E31" w:rsidP="00A96E3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Semester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6E31" w:rsidRPr="00112DF7" w:rsidRDefault="00A96E31" w:rsidP="00A96E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</w:t>
            </w:r>
            <w:r>
              <w:rPr>
                <w:rFonts w:ascii="Times New Roman" w:hAnsi="Times New Roman" w:hint="eastAsia"/>
                <w:szCs w:val="21"/>
              </w:rPr>
              <w:t>onday</w:t>
            </w:r>
            <w:r>
              <w:rPr>
                <w:rFonts w:ascii="Times New Roman" w:hAnsi="Times New Roman"/>
                <w:szCs w:val="21"/>
              </w:rPr>
              <w:t xml:space="preserve"> 6th period, the first </w:t>
            </w:r>
            <w:r>
              <w:rPr>
                <w:rFonts w:ascii="Times New Roman" w:hAnsi="Times New Roman" w:hint="eastAsia"/>
                <w:szCs w:val="21"/>
              </w:rPr>
              <w:t>and</w:t>
            </w:r>
            <w:r>
              <w:rPr>
                <w:rFonts w:ascii="Times New Roman" w:hAnsi="Times New Roman"/>
                <w:szCs w:val="21"/>
              </w:rPr>
              <w:t xml:space="preserve"> second semester</w:t>
            </w:r>
          </w:p>
        </w:tc>
      </w:tr>
      <w:tr w:rsidR="00A96E31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31" w:rsidRDefault="00A96E31" w:rsidP="00A96E3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Location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6E31" w:rsidRPr="00112DF7" w:rsidRDefault="00A96E31" w:rsidP="00A96E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Conference room at </w:t>
            </w:r>
            <w:r>
              <w:rPr>
                <w:rFonts w:ascii="Times New Roman" w:hAnsi="Times New Roman"/>
                <w:szCs w:val="21"/>
              </w:rPr>
              <w:t>Department of Orthopaedic Surgery</w:t>
            </w:r>
          </w:p>
        </w:tc>
      </w:tr>
      <w:tr w:rsidR="00A96E31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31" w:rsidRDefault="00A96E31" w:rsidP="00A96E3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Couse director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6E31" w:rsidRPr="00112DF7" w:rsidRDefault="00A96E31" w:rsidP="00A96E3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hAnsi="Times New Roman"/>
                <w:szCs w:val="21"/>
              </w:rPr>
              <w:t>atoshi Nagano</w:t>
            </w:r>
          </w:p>
        </w:tc>
      </w:tr>
      <w:bookmarkEnd w:id="0"/>
      <w:tr w:rsidR="00F9561C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1C" w:rsidRPr="00112DF7" w:rsidRDefault="00692D57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GIO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61C" w:rsidRPr="00112DF7" w:rsidRDefault="00235562" w:rsidP="00A664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Understand pathophysiology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of musculoskeletal and neuro-functional diseases in spine and extremities. Learn b</w:t>
            </w:r>
            <w:r>
              <w:rPr>
                <w:rFonts w:ascii="Times New Roman" w:hAnsi="Times New Roman" w:hint="eastAsia"/>
                <w:szCs w:val="21"/>
              </w:rPr>
              <w:t>asic research methods to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develop in</w:t>
            </w:r>
            <w:r>
              <w:rPr>
                <w:rFonts w:ascii="Times New Roman" w:hAnsi="Times New Roman"/>
                <w:szCs w:val="21"/>
              </w:rPr>
              <w:t>n</w:t>
            </w:r>
            <w:r>
              <w:rPr>
                <w:rFonts w:ascii="Times New Roman" w:hAnsi="Times New Roman" w:hint="eastAsia"/>
                <w:szCs w:val="21"/>
              </w:rPr>
              <w:t>ovative treatment</w:t>
            </w:r>
            <w:r>
              <w:rPr>
                <w:rFonts w:ascii="Times New Roman" w:hAnsi="Times New Roman"/>
                <w:szCs w:val="21"/>
              </w:rPr>
              <w:t>s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</w:tc>
      </w:tr>
      <w:tr w:rsidR="008D13F7" w:rsidTr="00095FAF">
        <w:trPr>
          <w:trHeight w:val="1260"/>
          <w:jc w:val="center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DF" w:rsidRPr="00112DF7" w:rsidRDefault="00692D57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SBO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DF" w:rsidRPr="00112DF7" w:rsidRDefault="000763DF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2A38" w:rsidRPr="004F1254" w:rsidRDefault="000763DF" w:rsidP="0021177A">
            <w:pPr>
              <w:rPr>
                <w:rFonts w:ascii="Times New Roman" w:hAnsi="Times New Roman"/>
                <w:szCs w:val="21"/>
              </w:rPr>
            </w:pPr>
            <w:r w:rsidRPr="00112DF7">
              <w:rPr>
                <w:rFonts w:ascii="Times New Roman" w:hAnsi="Times New Roman"/>
                <w:szCs w:val="21"/>
              </w:rPr>
              <w:t xml:space="preserve"> </w:t>
            </w:r>
            <w:r w:rsidR="00235562">
              <w:rPr>
                <w:rFonts w:ascii="Times New Roman" w:hAnsi="Times New Roman"/>
                <w:szCs w:val="21"/>
              </w:rPr>
              <w:t>Learn basic knowledges and research methods for anatomy, physiology, biochemistry, bio</w:t>
            </w:r>
            <w:r w:rsidR="00563077">
              <w:rPr>
                <w:rFonts w:ascii="Times New Roman" w:hAnsi="Times New Roman"/>
                <w:szCs w:val="21"/>
              </w:rPr>
              <w:t>mechanics, molecular biolog</w:t>
            </w:r>
            <w:r w:rsidR="00235562">
              <w:rPr>
                <w:rFonts w:ascii="Times New Roman" w:hAnsi="Times New Roman"/>
                <w:szCs w:val="21"/>
              </w:rPr>
              <w:t xml:space="preserve">y, molecular pharmacology and gene therapy of musculoskeletal and neuro-functional systems. </w:t>
            </w:r>
          </w:p>
        </w:tc>
      </w:tr>
      <w:tr w:rsidR="00F9561C" w:rsidTr="0056442D">
        <w:trPr>
          <w:trHeight w:val="360"/>
          <w:jc w:val="center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1C" w:rsidRPr="00112DF7" w:rsidRDefault="00052BA9" w:rsidP="0002726C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Course description</w:t>
            </w:r>
            <w:r>
              <w:rPr>
                <w:rFonts w:ascii="Times New Roman" w:eastAsia="ＭＳ ゴシック" w:hAnsi="Times New Roman"/>
                <w:szCs w:val="21"/>
              </w:rPr>
              <w:t>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61C" w:rsidRPr="00112DF7" w:rsidRDefault="00052BA9" w:rsidP="00D12A3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instructors</w:t>
            </w:r>
          </w:p>
        </w:tc>
      </w:tr>
      <w:tr w:rsidR="00052BA9" w:rsidTr="0056442D">
        <w:trPr>
          <w:trHeight w:val="360"/>
          <w:jc w:val="center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A9" w:rsidRDefault="00A36BB8" w:rsidP="00095FAF">
            <w:pPr>
              <w:spacing w:line="260" w:lineRule="exact"/>
              <w:ind w:left="168" w:hangingChars="80" w:hanging="168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1. I</w:t>
            </w:r>
            <w:r>
              <w:rPr>
                <w:rFonts w:ascii="Times New Roman" w:eastAsia="ＭＳ ゴシック" w:hAnsi="Times New Roman"/>
                <w:szCs w:val="21"/>
              </w:rPr>
              <w:t>ntroduction to</w:t>
            </w:r>
            <w:r w:rsidR="00235562">
              <w:rPr>
                <w:rFonts w:ascii="Times New Roman" w:eastAsia="ＭＳ ゴシック" w:hAnsi="Times New Roman"/>
                <w:szCs w:val="21"/>
              </w:rPr>
              <w:t xml:space="preserve"> b</w:t>
            </w:r>
            <w:r w:rsidR="00235562">
              <w:rPr>
                <w:rFonts w:ascii="Times New Roman" w:eastAsia="ＭＳ ゴシック" w:hAnsi="Times New Roman" w:hint="eastAsia"/>
                <w:szCs w:val="21"/>
              </w:rPr>
              <w:t xml:space="preserve">one metabolism </w:t>
            </w:r>
            <w:r w:rsidR="00235562">
              <w:rPr>
                <w:rFonts w:ascii="Times New Roman" w:eastAsia="ＭＳ ゴシック" w:hAnsi="Times New Roman"/>
                <w:szCs w:val="21"/>
              </w:rPr>
              <w:t>I (Anatomy, chemistry and bone metabolic diseases)</w:t>
            </w:r>
          </w:p>
          <w:p w:rsidR="00235562" w:rsidRDefault="00235562" w:rsidP="00095FAF">
            <w:pPr>
              <w:spacing w:line="260" w:lineRule="exact"/>
              <w:ind w:left="168" w:hangingChars="80" w:hanging="168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 xml:space="preserve">2. </w:t>
            </w:r>
            <w:r w:rsidR="00A36BB8">
              <w:rPr>
                <w:rFonts w:ascii="Times New Roman" w:eastAsia="ＭＳ ゴシック" w:hAnsi="Times New Roman" w:hint="eastAsia"/>
                <w:szCs w:val="21"/>
              </w:rPr>
              <w:t>I</w:t>
            </w:r>
            <w:r w:rsidR="00A36BB8">
              <w:rPr>
                <w:rFonts w:ascii="Times New Roman" w:eastAsia="ＭＳ ゴシック" w:hAnsi="Times New Roman"/>
                <w:szCs w:val="21"/>
              </w:rPr>
              <w:t xml:space="preserve">ntroduction to </w:t>
            </w:r>
            <w:r>
              <w:rPr>
                <w:rFonts w:ascii="Times New Roman" w:eastAsia="ＭＳ ゴシック" w:hAnsi="Times New Roman"/>
                <w:szCs w:val="21"/>
              </w:rPr>
              <w:t>b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one metabolism </w:t>
            </w:r>
            <w:r>
              <w:rPr>
                <w:rFonts w:ascii="Times New Roman" w:eastAsia="ＭＳ ゴシック" w:hAnsi="Times New Roman"/>
                <w:szCs w:val="21"/>
              </w:rPr>
              <w:t>II (</w:t>
            </w:r>
            <w:r w:rsidR="00A36BB8">
              <w:rPr>
                <w:rFonts w:ascii="Times New Roman" w:eastAsia="ＭＳ ゴシック" w:hAnsi="Times New Roman"/>
                <w:szCs w:val="21"/>
              </w:rPr>
              <w:t>Molecular b</w:t>
            </w:r>
            <w:r w:rsidR="00563077">
              <w:rPr>
                <w:rFonts w:ascii="Times New Roman" w:eastAsia="ＭＳ ゴシック" w:hAnsi="Times New Roman"/>
                <w:szCs w:val="21"/>
              </w:rPr>
              <w:t>iolog</w:t>
            </w:r>
            <w:r>
              <w:rPr>
                <w:rFonts w:ascii="Times New Roman" w:eastAsia="ＭＳ ゴシック" w:hAnsi="Times New Roman"/>
                <w:szCs w:val="21"/>
              </w:rPr>
              <w:t>y, regulation of bone formation/resorption and molecular pharmacology)</w:t>
            </w:r>
          </w:p>
          <w:p w:rsidR="00235562" w:rsidRDefault="00235562" w:rsidP="00095FAF">
            <w:pPr>
              <w:spacing w:line="260" w:lineRule="exact"/>
              <w:ind w:left="168" w:hangingChars="80" w:hanging="168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 xml:space="preserve">3. </w:t>
            </w:r>
            <w:r w:rsidR="00A36BB8">
              <w:rPr>
                <w:rFonts w:ascii="Times New Roman" w:eastAsia="ＭＳ ゴシック" w:hAnsi="Times New Roman" w:hint="eastAsia"/>
                <w:szCs w:val="21"/>
              </w:rPr>
              <w:t>I</w:t>
            </w:r>
            <w:r w:rsidR="00A36BB8">
              <w:rPr>
                <w:rFonts w:ascii="Times New Roman" w:eastAsia="ＭＳ ゴシック" w:hAnsi="Times New Roman"/>
                <w:szCs w:val="21"/>
              </w:rPr>
              <w:t xml:space="preserve">ntroduction to </w:t>
            </w:r>
            <w:r>
              <w:rPr>
                <w:rFonts w:ascii="Times New Roman" w:eastAsia="ＭＳ ゴシック" w:hAnsi="Times New Roman"/>
                <w:szCs w:val="21"/>
              </w:rPr>
              <w:t>b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one metabolism </w:t>
            </w:r>
            <w:r w:rsidR="00A36BB8">
              <w:rPr>
                <w:rFonts w:ascii="Times New Roman" w:eastAsia="ＭＳ ゴシック" w:hAnsi="Times New Roman"/>
                <w:szCs w:val="21"/>
              </w:rPr>
              <w:t>III (Differentiation of osteoclast, regulation of bone resorption and molecular pharmacology)</w:t>
            </w:r>
          </w:p>
          <w:p w:rsidR="00A36BB8" w:rsidRDefault="00A36BB8" w:rsidP="00095FAF">
            <w:pPr>
              <w:spacing w:line="260" w:lineRule="exact"/>
              <w:ind w:left="168" w:hangingChars="80" w:hanging="16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 xml:space="preserve">4. </w:t>
            </w:r>
            <w:r>
              <w:rPr>
                <w:rFonts w:ascii="Times New Roman" w:eastAsia="ＭＳ ゴシック" w:hAnsi="Times New Roman" w:hint="eastAsia"/>
                <w:szCs w:val="21"/>
              </w:rPr>
              <w:t>I</w:t>
            </w:r>
            <w:r>
              <w:rPr>
                <w:rFonts w:ascii="Times New Roman" w:eastAsia="ＭＳ ゴシック" w:hAnsi="Times New Roman"/>
                <w:szCs w:val="21"/>
              </w:rPr>
              <w:t xml:space="preserve">ntroduction to </w:t>
            </w:r>
            <w:r w:rsidR="00095FAF">
              <w:rPr>
                <w:rFonts w:ascii="Times New Roman" w:eastAsia="ＭＳ ゴシック" w:hAnsi="Times New Roman"/>
                <w:szCs w:val="21"/>
              </w:rPr>
              <w:t>o</w:t>
            </w:r>
            <w:r>
              <w:rPr>
                <w:rFonts w:ascii="Times New Roman" w:eastAsia="ＭＳ ゴシック" w:hAnsi="Times New Roman"/>
                <w:szCs w:val="21"/>
              </w:rPr>
              <w:t>rthopaedics (Anatomy,</w:t>
            </w:r>
            <w:r>
              <w:rPr>
                <w:rFonts w:ascii="Times New Roman" w:hAnsi="Times New Roman"/>
                <w:szCs w:val="21"/>
              </w:rPr>
              <w:t xml:space="preserve"> biochemistry, molecular </w:t>
            </w:r>
            <w:r w:rsidR="00563077">
              <w:rPr>
                <w:rFonts w:ascii="Times New Roman" w:eastAsia="ＭＳ ゴシック" w:hAnsi="Times New Roman"/>
                <w:szCs w:val="21"/>
              </w:rPr>
              <w:t>biology</w:t>
            </w:r>
            <w:r>
              <w:rPr>
                <w:rFonts w:ascii="Times New Roman" w:hAnsi="Times New Roman"/>
                <w:szCs w:val="21"/>
              </w:rPr>
              <w:t>, diagnosis and treatment for joint diseases)</w:t>
            </w:r>
          </w:p>
          <w:p w:rsidR="00A36BB8" w:rsidRDefault="00A36BB8" w:rsidP="00095FAF">
            <w:pPr>
              <w:spacing w:line="260" w:lineRule="exact"/>
              <w:ind w:left="168" w:hangingChars="80" w:hanging="168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5. </w:t>
            </w:r>
            <w:r>
              <w:rPr>
                <w:rFonts w:ascii="Times New Roman" w:eastAsia="ＭＳ ゴシック" w:hAnsi="Times New Roman" w:hint="eastAsia"/>
                <w:szCs w:val="21"/>
              </w:rPr>
              <w:t>I</w:t>
            </w:r>
            <w:r>
              <w:rPr>
                <w:rFonts w:ascii="Times New Roman" w:eastAsia="ＭＳ ゴシック" w:hAnsi="Times New Roman"/>
                <w:szCs w:val="21"/>
              </w:rPr>
              <w:t>ntroduction to musculoskeletal tumors I (Carcinogenesis, molecular dia</w:t>
            </w:r>
            <w:r w:rsidR="00C32C1B">
              <w:rPr>
                <w:rFonts w:ascii="Times New Roman" w:eastAsia="ＭＳ ゴシック" w:hAnsi="Times New Roman"/>
                <w:szCs w:val="21"/>
              </w:rPr>
              <w:t>gnosis and mechanism of metastas</w:t>
            </w:r>
            <w:r>
              <w:rPr>
                <w:rFonts w:ascii="Times New Roman" w:eastAsia="ＭＳ ゴシック" w:hAnsi="Times New Roman"/>
                <w:szCs w:val="21"/>
              </w:rPr>
              <w:t>is)</w:t>
            </w:r>
          </w:p>
          <w:p w:rsidR="00A36BB8" w:rsidRDefault="00563077" w:rsidP="00095FAF">
            <w:pPr>
              <w:spacing w:line="260" w:lineRule="exact"/>
              <w:ind w:left="168" w:hangingChars="80" w:hanging="168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6. I</w:t>
            </w:r>
            <w:r>
              <w:rPr>
                <w:rFonts w:ascii="Times New Roman" w:eastAsia="ＭＳ ゴシック" w:hAnsi="Times New Roman"/>
                <w:szCs w:val="21"/>
              </w:rPr>
              <w:t>ntroduction to musculoskeletal tumors II (Gene therapy)</w:t>
            </w:r>
          </w:p>
          <w:p w:rsidR="00563077" w:rsidRDefault="00563077" w:rsidP="00095FAF">
            <w:pPr>
              <w:spacing w:line="260" w:lineRule="exact"/>
              <w:ind w:left="168" w:hangingChars="80" w:hanging="168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7. Introduction to neurological diseases (Anatomy, biochem</w:t>
            </w:r>
            <w:r w:rsidR="00C32C1B">
              <w:rPr>
                <w:rFonts w:ascii="Times New Roman" w:eastAsia="ＭＳ ゴシック" w:hAnsi="Times New Roman"/>
                <w:szCs w:val="21"/>
              </w:rPr>
              <w:t>istry and molecular biology</w:t>
            </w:r>
            <w:r>
              <w:rPr>
                <w:rFonts w:ascii="Times New Roman" w:eastAsia="ＭＳ ゴシック" w:hAnsi="Times New Roman"/>
                <w:szCs w:val="21"/>
              </w:rPr>
              <w:t xml:space="preserve"> of spinal cord</w:t>
            </w:r>
            <w:r w:rsidR="00C32C1B">
              <w:rPr>
                <w:rFonts w:ascii="Times New Roman" w:eastAsia="ＭＳ ゴシック" w:hAnsi="Times New Roman"/>
                <w:szCs w:val="21"/>
              </w:rPr>
              <w:t>)</w:t>
            </w:r>
          </w:p>
          <w:p w:rsidR="00C32C1B" w:rsidRDefault="00C32C1B" w:rsidP="00095FAF">
            <w:pPr>
              <w:spacing w:line="260" w:lineRule="exact"/>
              <w:ind w:left="168" w:hangingChars="80" w:hanging="168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8. Research in regeneration for spinal cord (Molecular regulation)</w:t>
            </w:r>
          </w:p>
          <w:p w:rsidR="00C32C1B" w:rsidRDefault="00C32C1B" w:rsidP="00095FAF">
            <w:pPr>
              <w:spacing w:line="260" w:lineRule="exact"/>
              <w:ind w:left="168" w:hangingChars="80" w:hanging="168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9. Introduction to rheumatoid arthritis I (Pathology, surgical and pharmacological treatment)</w:t>
            </w:r>
          </w:p>
          <w:p w:rsidR="00C32C1B" w:rsidRDefault="00C32C1B" w:rsidP="00095FAF">
            <w:pPr>
              <w:spacing w:line="260" w:lineRule="exact"/>
              <w:ind w:left="168" w:hangingChars="80" w:hanging="168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10. Introduction to rheumatoid arthritis II (Etiology and molecular treatment)</w:t>
            </w:r>
          </w:p>
          <w:p w:rsidR="0004141C" w:rsidRDefault="00C32C1B" w:rsidP="00095FAF">
            <w:pPr>
              <w:spacing w:line="26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11. Introduction to pediatric orthopaedics (Disease classification, pathology, etiology, preventive medicine</w:t>
            </w:r>
            <w:r w:rsidR="0004141C">
              <w:rPr>
                <w:rFonts w:ascii="Times New Roman" w:eastAsia="ＭＳ ゴシック" w:hAnsi="Times New Roman"/>
                <w:szCs w:val="21"/>
              </w:rPr>
              <w:t xml:space="preserve"> and treatment)</w:t>
            </w:r>
          </w:p>
          <w:p w:rsidR="0004141C" w:rsidRDefault="0004141C" w:rsidP="00095FAF">
            <w:pPr>
              <w:spacing w:line="26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12. Introduction to biomechanics in spine (Pathology of age-related degeneration)</w:t>
            </w:r>
          </w:p>
          <w:p w:rsidR="00500997" w:rsidRDefault="0004141C" w:rsidP="00095FAF">
            <w:pPr>
              <w:spacing w:line="26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13. Introduction to peripheral nerves</w:t>
            </w:r>
            <w:r w:rsidR="00500997">
              <w:rPr>
                <w:rFonts w:ascii="Times New Roman" w:eastAsia="ＭＳ ゴシック" w:hAnsi="Times New Roman"/>
                <w:szCs w:val="21"/>
              </w:rPr>
              <w:t xml:space="preserve"> (Physiology, degeneration, regeneration and molecular pharmacology)</w:t>
            </w:r>
          </w:p>
          <w:p w:rsidR="00095FAF" w:rsidRDefault="00095FAF" w:rsidP="00095FAF">
            <w:pPr>
              <w:spacing w:line="26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14. Introduction to health sciences (Sports medicine)</w:t>
            </w:r>
          </w:p>
          <w:p w:rsidR="00C32C1B" w:rsidRDefault="00095FAF" w:rsidP="00095FAF">
            <w:pPr>
              <w:spacing w:line="26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15. Introduction to recovery medicine (Musculoskeletal physiology, cell and tissue repair, medicine for early postoperative recovery)</w:t>
            </w:r>
          </w:p>
          <w:p w:rsidR="00095FAF" w:rsidRPr="00095FAF" w:rsidRDefault="00095FAF" w:rsidP="00095FAF">
            <w:pPr>
              <w:spacing w:line="26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Satoshi Nagano</w:t>
            </w: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Satoshi Nagano</w:t>
            </w: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Satoshi Nagano</w:t>
            </w: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Satoshi Nagano</w:t>
            </w: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Satoshi Nagano</w:t>
            </w: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Satoshi Nagano</w:t>
            </w: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Satoshi Nagano</w:t>
            </w: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Satoshi Nagano</w:t>
            </w: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Satoshi Nagano</w:t>
            </w: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Satoshi Nagano</w:t>
            </w: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 xml:space="preserve">(To be </w:t>
            </w:r>
            <w:r>
              <w:rPr>
                <w:rFonts w:ascii="Times New Roman" w:eastAsia="ＭＳ ゴシック" w:hAnsi="Times New Roman"/>
                <w:szCs w:val="21"/>
              </w:rPr>
              <w:t>announced</w:t>
            </w:r>
            <w:r>
              <w:rPr>
                <w:rFonts w:ascii="Times New Roman" w:eastAsia="ＭＳ ゴシック" w:hAnsi="Times New Roman" w:hint="eastAsia"/>
                <w:szCs w:val="21"/>
              </w:rPr>
              <w:t>)</w:t>
            </w: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Satoshi Nagano</w:t>
            </w: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(To be announced)</w:t>
            </w: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Satoshi Nagano</w:t>
            </w: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Satoshi Nagano</w:t>
            </w:r>
          </w:p>
          <w:p w:rsid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</w:p>
          <w:p w:rsidR="00095FAF" w:rsidRPr="00095FAF" w:rsidRDefault="00095FAF" w:rsidP="00095FAF">
            <w:pPr>
              <w:spacing w:line="260" w:lineRule="exact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56442D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2D" w:rsidRPr="00112DF7" w:rsidRDefault="0056442D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Course materials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42D" w:rsidRPr="00112DF7" w:rsidRDefault="00095FAF" w:rsidP="0021177A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  <w:r w:rsidRPr="00CC747F">
              <w:rPr>
                <w:rFonts w:hint="eastAsia"/>
              </w:rPr>
              <w:t>図解　整形外科　金芳堂</w:t>
            </w:r>
            <w:r>
              <w:rPr>
                <w:rFonts w:hint="eastAsia"/>
              </w:rPr>
              <w:t xml:space="preserve"> (</w:t>
            </w:r>
            <w:r>
              <w:t xml:space="preserve">Japanese), </w:t>
            </w:r>
            <w:r w:rsidR="0061201A">
              <w:t>Presentation hand-outs (English)</w:t>
            </w:r>
          </w:p>
        </w:tc>
      </w:tr>
      <w:tr w:rsidR="0056442D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2D" w:rsidRPr="00112DF7" w:rsidRDefault="0056442D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Evaluation scheme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42D" w:rsidRPr="00112DF7" w:rsidRDefault="0061201A" w:rsidP="0021177A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Ability of presentation, discussion</w:t>
            </w:r>
            <w:r>
              <w:rPr>
                <w:rFonts w:ascii="Times New Roman" w:hAnsi="Times New Roman"/>
                <w:szCs w:val="21"/>
              </w:rPr>
              <w:t>, problem-solving and paper-reading</w:t>
            </w:r>
          </w:p>
        </w:tc>
      </w:tr>
      <w:tr w:rsidR="0056442D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2D" w:rsidRPr="00112DF7" w:rsidRDefault="0056442D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Office hour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42D" w:rsidRPr="00112DF7" w:rsidRDefault="0061201A" w:rsidP="0021177A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8:30 ~ 17:15</w:t>
            </w:r>
          </w:p>
        </w:tc>
      </w:tr>
      <w:tr w:rsidR="0056442D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2D" w:rsidRPr="00112DF7" w:rsidRDefault="0056442D">
            <w:pPr>
              <w:jc w:val="center"/>
              <w:rPr>
                <w:rFonts w:ascii="Times New Roman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e-mail address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42D" w:rsidRPr="00112DF7" w:rsidRDefault="0061201A" w:rsidP="0021177A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  <w:r w:rsidRPr="005C2B5B">
              <w:rPr>
                <w:rFonts w:hint="eastAsia"/>
              </w:rPr>
              <w:t>seikei@m2.kufm.kagoshima-u.ac.jp</w:t>
            </w:r>
          </w:p>
        </w:tc>
      </w:tr>
      <w:tr w:rsidR="0056442D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2D" w:rsidRPr="00112DF7" w:rsidRDefault="0056442D">
            <w:pPr>
              <w:jc w:val="center"/>
              <w:rPr>
                <w:rFonts w:ascii="Times New Roman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After class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42D" w:rsidRPr="00112DF7" w:rsidRDefault="0056442D" w:rsidP="0021177A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F9561C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1C" w:rsidRPr="00112DF7" w:rsidRDefault="0056442D">
            <w:pPr>
              <w:jc w:val="center"/>
              <w:rPr>
                <w:rFonts w:ascii="Times New Roman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remarks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61C" w:rsidRPr="00112DF7" w:rsidRDefault="00F9561C" w:rsidP="0021177A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F9561C" w:rsidRPr="00095FAF" w:rsidRDefault="00F9561C">
      <w:pPr>
        <w:rPr>
          <w:sz w:val="2"/>
        </w:rPr>
      </w:pPr>
    </w:p>
    <w:sectPr w:rsidR="00F9561C" w:rsidRPr="00095F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1F" w:rsidRDefault="00F3231F" w:rsidP="00801F1E">
      <w:r>
        <w:separator/>
      </w:r>
    </w:p>
  </w:endnote>
  <w:endnote w:type="continuationSeparator" w:id="0">
    <w:p w:rsidR="00F3231F" w:rsidRDefault="00F3231F" w:rsidP="0080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1F" w:rsidRDefault="00F3231F" w:rsidP="00801F1E">
      <w:r>
        <w:separator/>
      </w:r>
    </w:p>
  </w:footnote>
  <w:footnote w:type="continuationSeparator" w:id="0">
    <w:p w:rsidR="00F3231F" w:rsidRDefault="00F3231F" w:rsidP="0080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A4351"/>
    <w:multiLevelType w:val="hybridMultilevel"/>
    <w:tmpl w:val="E4E4B8EE"/>
    <w:lvl w:ilvl="0" w:tplc="00E25DD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058"/>
    <w:rsid w:val="0002726C"/>
    <w:rsid w:val="0004141C"/>
    <w:rsid w:val="00052BA9"/>
    <w:rsid w:val="000763DF"/>
    <w:rsid w:val="00095FAF"/>
    <w:rsid w:val="000A2E6D"/>
    <w:rsid w:val="00112DF7"/>
    <w:rsid w:val="001510B5"/>
    <w:rsid w:val="001510C8"/>
    <w:rsid w:val="00155E64"/>
    <w:rsid w:val="00181D08"/>
    <w:rsid w:val="001E5575"/>
    <w:rsid w:val="001F7714"/>
    <w:rsid w:val="0021177A"/>
    <w:rsid w:val="00235562"/>
    <w:rsid w:val="0026244B"/>
    <w:rsid w:val="00263096"/>
    <w:rsid w:val="00297702"/>
    <w:rsid w:val="002C4279"/>
    <w:rsid w:val="00325435"/>
    <w:rsid w:val="003932DB"/>
    <w:rsid w:val="003F7B0A"/>
    <w:rsid w:val="004042AF"/>
    <w:rsid w:val="0045478E"/>
    <w:rsid w:val="00462B2D"/>
    <w:rsid w:val="004E2D83"/>
    <w:rsid w:val="004F1254"/>
    <w:rsid w:val="00500997"/>
    <w:rsid w:val="005348F8"/>
    <w:rsid w:val="00563077"/>
    <w:rsid w:val="0056442D"/>
    <w:rsid w:val="00582FD9"/>
    <w:rsid w:val="005C5969"/>
    <w:rsid w:val="0061201A"/>
    <w:rsid w:val="00692D57"/>
    <w:rsid w:val="00733B37"/>
    <w:rsid w:val="00801F1E"/>
    <w:rsid w:val="00816C26"/>
    <w:rsid w:val="008700DF"/>
    <w:rsid w:val="00875736"/>
    <w:rsid w:val="008A30A6"/>
    <w:rsid w:val="008B55A4"/>
    <w:rsid w:val="008D13F7"/>
    <w:rsid w:val="00900A0B"/>
    <w:rsid w:val="0091402A"/>
    <w:rsid w:val="009149F5"/>
    <w:rsid w:val="009360E6"/>
    <w:rsid w:val="00956719"/>
    <w:rsid w:val="00A243E0"/>
    <w:rsid w:val="00A36BB8"/>
    <w:rsid w:val="00A64C4D"/>
    <w:rsid w:val="00A64E88"/>
    <w:rsid w:val="00A66435"/>
    <w:rsid w:val="00A96E31"/>
    <w:rsid w:val="00AB53D1"/>
    <w:rsid w:val="00AC3058"/>
    <w:rsid w:val="00AF1C9B"/>
    <w:rsid w:val="00BA75E8"/>
    <w:rsid w:val="00C32C1B"/>
    <w:rsid w:val="00CE078F"/>
    <w:rsid w:val="00D12A38"/>
    <w:rsid w:val="00D25AFE"/>
    <w:rsid w:val="00D352CB"/>
    <w:rsid w:val="00D3734A"/>
    <w:rsid w:val="00D55286"/>
    <w:rsid w:val="00DA1032"/>
    <w:rsid w:val="00DA6826"/>
    <w:rsid w:val="00E024F7"/>
    <w:rsid w:val="00E27293"/>
    <w:rsid w:val="00E41898"/>
    <w:rsid w:val="00EA412B"/>
    <w:rsid w:val="00ED077F"/>
    <w:rsid w:val="00EF4A2B"/>
    <w:rsid w:val="00F3231F"/>
    <w:rsid w:val="00F52F7F"/>
    <w:rsid w:val="00F779AB"/>
    <w:rsid w:val="00F847D0"/>
    <w:rsid w:val="00F9561C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79563-0AEB-44AE-942A-B118BA7B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character" w:customStyle="1" w:styleId="a5">
    <w:name w:val="ヘッダー (文字)"/>
    <w:link w:val="a6"/>
    <w:semiHidden/>
    <w:rPr>
      <w:kern w:val="2"/>
      <w:sz w:val="21"/>
      <w:szCs w:val="24"/>
    </w:rPr>
  </w:style>
  <w:style w:type="paragraph" w:styleId="a6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8"/>
    <w:semiHidden/>
    <w:rPr>
      <w:kern w:val="2"/>
      <w:sz w:val="21"/>
      <w:szCs w:val="24"/>
    </w:rPr>
  </w:style>
  <w:style w:type="paragraph" w:styleId="a8">
    <w:name w:val="footer"/>
    <w:basedOn w:val="a"/>
    <w:link w:val="a7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共通コア科目（選択科目）</vt:lpstr>
      <vt:lpstr>共通コア科目（選択科目）</vt:lpstr>
    </vt:vector>
  </TitlesOfParts>
  <Company> 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共通コア科目（選択科目）</dc:title>
  <dc:subject/>
  <dc:creator>大学院係</dc:creator>
  <cp:keywords/>
  <dc:description/>
  <cp:lastModifiedBy>Windows ユーザー</cp:lastModifiedBy>
  <cp:revision>10</cp:revision>
  <cp:lastPrinted>2008-02-08T01:23:00Z</cp:lastPrinted>
  <dcterms:created xsi:type="dcterms:W3CDTF">2018-10-18T00:16:00Z</dcterms:created>
  <dcterms:modified xsi:type="dcterms:W3CDTF">2018-12-27T03:01:00Z</dcterms:modified>
</cp:coreProperties>
</file>